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74C" w:rsidRPr="00F01CDF" w:rsidRDefault="0038174C" w:rsidP="0038174C">
      <w:pPr>
        <w:ind w:firstLine="540"/>
        <w:jc w:val="right"/>
        <w:rPr>
          <w:rFonts w:ascii="Times New Roman" w:hAnsi="Times New Roman" w:cs="Times New Roman"/>
          <w:color w:val="333333"/>
          <w:sz w:val="28"/>
          <w:szCs w:val="28"/>
          <w:lang w:val="kk-KZ"/>
        </w:rPr>
      </w:pPr>
      <w:r w:rsidRPr="00F01CDF">
        <w:rPr>
          <w:rFonts w:ascii="Times New Roman" w:hAnsi="Times New Roman" w:cs="Times New Roman"/>
          <w:color w:val="333333"/>
          <w:sz w:val="28"/>
          <w:szCs w:val="28"/>
        </w:rPr>
        <w:t>Ф.7</w:t>
      </w:r>
      <w:r w:rsidRPr="00F01CDF">
        <w:rPr>
          <w:rFonts w:ascii="Times New Roman" w:hAnsi="Times New Roman" w:cs="Times New Roman"/>
          <w:color w:val="333333"/>
          <w:sz w:val="28"/>
          <w:szCs w:val="28"/>
          <w:lang w:val="kk-KZ"/>
        </w:rPr>
        <w:t>.03-09</w:t>
      </w:r>
    </w:p>
    <w:p w:rsidR="00423F41" w:rsidRPr="00F01CDF" w:rsidRDefault="00423F41" w:rsidP="00423F41">
      <w:pPr>
        <w:jc w:val="center"/>
        <w:rPr>
          <w:rFonts w:ascii="Times New Roman" w:hAnsi="Times New Roman" w:cs="Times New Roman"/>
          <w:caps/>
          <w:sz w:val="28"/>
          <w:szCs w:val="28"/>
          <w:lang w:eastAsia="ko-KR"/>
        </w:rPr>
      </w:pPr>
      <w:r w:rsidRPr="00F01CDF">
        <w:rPr>
          <w:rFonts w:ascii="Times New Roman" w:hAnsi="Times New Roman" w:cs="Times New Roman"/>
          <w:caps/>
          <w:sz w:val="28"/>
          <w:szCs w:val="28"/>
          <w:lang w:eastAsia="ko-KR"/>
        </w:rPr>
        <w:t>Министерство образования и науки Республики Казахстан</w:t>
      </w:r>
    </w:p>
    <w:p w:rsidR="00423F41" w:rsidRPr="00F01CDF" w:rsidRDefault="00423F41" w:rsidP="00423F41">
      <w:pPr>
        <w:jc w:val="center"/>
        <w:rPr>
          <w:rFonts w:ascii="Times New Roman" w:hAnsi="Times New Roman" w:cs="Times New Roman"/>
          <w:caps/>
          <w:sz w:val="28"/>
          <w:szCs w:val="28"/>
          <w:lang w:eastAsia="ko-KR"/>
        </w:rPr>
      </w:pPr>
      <w:r w:rsidRPr="00F01CDF">
        <w:rPr>
          <w:rFonts w:ascii="Times New Roman" w:hAnsi="Times New Roman" w:cs="Times New Roman"/>
          <w:caps/>
          <w:sz w:val="28"/>
          <w:szCs w:val="28"/>
          <w:lang w:eastAsia="ko-KR"/>
        </w:rPr>
        <w:t>южно-казахстанский государственный университет</w:t>
      </w:r>
    </w:p>
    <w:p w:rsidR="00423F41" w:rsidRPr="00F01CDF" w:rsidRDefault="00423F41" w:rsidP="00423F41">
      <w:pPr>
        <w:jc w:val="center"/>
        <w:rPr>
          <w:rFonts w:ascii="Times New Roman" w:hAnsi="Times New Roman" w:cs="Times New Roman"/>
          <w:caps/>
          <w:sz w:val="28"/>
          <w:szCs w:val="28"/>
          <w:lang w:eastAsia="ko-KR"/>
        </w:rPr>
      </w:pPr>
      <w:r w:rsidRPr="00F01CDF">
        <w:rPr>
          <w:rFonts w:ascii="Times New Roman" w:hAnsi="Times New Roman" w:cs="Times New Roman"/>
          <w:caps/>
          <w:sz w:val="28"/>
          <w:szCs w:val="28"/>
          <w:lang w:eastAsia="ko-KR"/>
        </w:rPr>
        <w:t xml:space="preserve"> им. м. ауэзова</w:t>
      </w:r>
    </w:p>
    <w:p w:rsidR="00423F41" w:rsidRPr="00F01CDF" w:rsidRDefault="00423F41" w:rsidP="00423F41">
      <w:pPr>
        <w:rPr>
          <w:rFonts w:ascii="Times New Roman" w:hAnsi="Times New Roman" w:cs="Times New Roman"/>
          <w:caps/>
          <w:sz w:val="28"/>
          <w:szCs w:val="28"/>
          <w:lang w:eastAsia="ko-KR"/>
        </w:rPr>
      </w:pPr>
      <w:r w:rsidRPr="00F01CDF">
        <w:rPr>
          <w:rFonts w:ascii="Times New Roman" w:hAnsi="Times New Roman" w:cs="Times New Roman"/>
          <w:caps/>
          <w:sz w:val="28"/>
          <w:szCs w:val="28"/>
          <w:lang w:eastAsia="ko-KR"/>
        </w:rPr>
        <w:t xml:space="preserve">                   </w:t>
      </w:r>
      <w:r w:rsidRPr="00F01CDF">
        <w:rPr>
          <w:rFonts w:ascii="Times New Roman" w:hAnsi="Times New Roman" w:cs="Times New Roman"/>
          <w:sz w:val="28"/>
          <w:szCs w:val="28"/>
          <w:lang w:eastAsia="ko-KR"/>
        </w:rPr>
        <w:t xml:space="preserve">                      Кафедра «Машиностроение»</w:t>
      </w:r>
    </w:p>
    <w:p w:rsidR="00423F41" w:rsidRPr="00F01CDF" w:rsidRDefault="00423F41" w:rsidP="00423F41">
      <w:pPr>
        <w:rPr>
          <w:rFonts w:ascii="Times New Roman" w:hAnsi="Times New Roman" w:cs="Times New Roman"/>
          <w:sz w:val="28"/>
          <w:szCs w:val="28"/>
          <w:lang w:eastAsia="ko-KR"/>
        </w:rPr>
      </w:pPr>
      <w:r w:rsidRPr="00F01CDF">
        <w:rPr>
          <w:rFonts w:ascii="Times New Roman" w:hAnsi="Times New Roman" w:cs="Times New Roman"/>
          <w:sz w:val="28"/>
          <w:szCs w:val="28"/>
          <w:lang w:eastAsia="ko-KR"/>
        </w:rPr>
        <w:t xml:space="preserve">                                         </w:t>
      </w:r>
    </w:p>
    <w:p w:rsidR="00423F41" w:rsidRPr="00F01CDF" w:rsidRDefault="00423F41" w:rsidP="00423F41">
      <w:pPr>
        <w:rPr>
          <w:rFonts w:ascii="Times New Roman" w:hAnsi="Times New Roman" w:cs="Times New Roman"/>
          <w:sz w:val="28"/>
          <w:szCs w:val="28"/>
          <w:lang w:eastAsia="ko-KR"/>
        </w:rPr>
      </w:pPr>
      <w:r w:rsidRPr="00F01CDF">
        <w:rPr>
          <w:rFonts w:ascii="Times New Roman" w:hAnsi="Times New Roman" w:cs="Times New Roman"/>
          <w:sz w:val="28"/>
          <w:szCs w:val="28"/>
          <w:lang w:eastAsia="ko-KR"/>
        </w:rPr>
        <w:t xml:space="preserve">                                              </w:t>
      </w:r>
      <w:r w:rsidRPr="00F01CDF">
        <w:rPr>
          <w:rFonts w:ascii="Times New Roman" w:hAnsi="Times New Roman" w:cs="Times New Roman"/>
          <w:noProof/>
          <w:sz w:val="28"/>
          <w:szCs w:val="28"/>
        </w:rPr>
        <w:drawing>
          <wp:inline distT="0" distB="0" distL="0" distR="0">
            <wp:extent cx="1818005" cy="1562735"/>
            <wp:effectExtent l="19050" t="0" r="0" b="0"/>
            <wp:docPr id="27" name="Рисунок 1"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ЕРКЕБУЛАН\Desktop\Эмблема.JPG"/>
                    <pic:cNvPicPr>
                      <a:picLocks noChangeAspect="1" noChangeArrowheads="1"/>
                    </pic:cNvPicPr>
                  </pic:nvPicPr>
                  <pic:blipFill>
                    <a:blip r:embed="rId7"/>
                    <a:srcRect/>
                    <a:stretch>
                      <a:fillRect/>
                    </a:stretch>
                  </pic:blipFill>
                  <pic:spPr bwMode="auto">
                    <a:xfrm>
                      <a:off x="0" y="0"/>
                      <a:ext cx="1818005" cy="1562735"/>
                    </a:xfrm>
                    <a:prstGeom prst="rect">
                      <a:avLst/>
                    </a:prstGeom>
                    <a:noFill/>
                    <a:ln w="9525">
                      <a:noFill/>
                      <a:miter lim="800000"/>
                      <a:headEnd/>
                      <a:tailEnd/>
                    </a:ln>
                  </pic:spPr>
                </pic:pic>
              </a:graphicData>
            </a:graphic>
          </wp:inline>
        </w:drawing>
      </w:r>
    </w:p>
    <w:p w:rsidR="00423F41" w:rsidRPr="00F01CDF" w:rsidRDefault="00423F41" w:rsidP="00423F41">
      <w:pPr>
        <w:jc w:val="center"/>
        <w:rPr>
          <w:rFonts w:ascii="Times New Roman" w:hAnsi="Times New Roman" w:cs="Times New Roman"/>
          <w:sz w:val="28"/>
          <w:szCs w:val="28"/>
          <w:lang w:eastAsia="ko-KR"/>
        </w:rPr>
      </w:pPr>
    </w:p>
    <w:p w:rsidR="00423F41" w:rsidRPr="00F01CDF" w:rsidRDefault="00423F41" w:rsidP="00423F41">
      <w:pPr>
        <w:jc w:val="center"/>
        <w:rPr>
          <w:rFonts w:ascii="Times New Roman" w:hAnsi="Times New Roman" w:cs="Times New Roman"/>
          <w:sz w:val="28"/>
          <w:szCs w:val="28"/>
        </w:rPr>
      </w:pPr>
      <w:r w:rsidRPr="00F01CDF">
        <w:rPr>
          <w:rFonts w:ascii="Times New Roman" w:hAnsi="Times New Roman" w:cs="Times New Roman"/>
          <w:sz w:val="28"/>
          <w:szCs w:val="28"/>
        </w:rPr>
        <w:t>Сейтказенова К.К.</w:t>
      </w:r>
    </w:p>
    <w:p w:rsidR="00F01CDF" w:rsidRDefault="00423F41" w:rsidP="00F01CDF">
      <w:pPr>
        <w:pStyle w:val="a6"/>
        <w:rPr>
          <w:sz w:val="28"/>
          <w:szCs w:val="28"/>
        </w:rPr>
      </w:pPr>
      <w:r w:rsidRPr="00F01CDF">
        <w:rPr>
          <w:sz w:val="28"/>
          <w:szCs w:val="28"/>
        </w:rPr>
        <w:t xml:space="preserve">                 </w:t>
      </w:r>
      <w:r w:rsidR="00F01CDF">
        <w:rPr>
          <w:sz w:val="28"/>
          <w:szCs w:val="28"/>
        </w:rPr>
        <w:t xml:space="preserve">                </w:t>
      </w:r>
      <w:r w:rsidRPr="00F01CDF">
        <w:rPr>
          <w:sz w:val="28"/>
          <w:szCs w:val="28"/>
        </w:rPr>
        <w:t xml:space="preserve"> МЕТОДИЧЕСКИЕ УКАЗАНИЯ </w:t>
      </w:r>
    </w:p>
    <w:p w:rsidR="00423F41" w:rsidRPr="00F01CDF" w:rsidRDefault="00F01CDF" w:rsidP="00F01CDF">
      <w:pPr>
        <w:pStyle w:val="a6"/>
        <w:rPr>
          <w:sz w:val="28"/>
          <w:szCs w:val="28"/>
        </w:rPr>
      </w:pPr>
      <w:r>
        <w:rPr>
          <w:sz w:val="28"/>
          <w:szCs w:val="28"/>
        </w:rPr>
        <w:t xml:space="preserve"> </w:t>
      </w:r>
      <w:r w:rsidR="00423F41" w:rsidRPr="00F01CDF">
        <w:rPr>
          <w:sz w:val="28"/>
          <w:szCs w:val="28"/>
        </w:rPr>
        <w:t xml:space="preserve">к  самостоятельной работе      по дисциплине: «Квалиметрия в </w:t>
      </w:r>
      <w:r>
        <w:rPr>
          <w:sz w:val="28"/>
          <w:szCs w:val="28"/>
        </w:rPr>
        <w:t xml:space="preserve"> </w:t>
      </w:r>
      <w:r w:rsidR="00423F41" w:rsidRPr="00F01CDF">
        <w:rPr>
          <w:sz w:val="28"/>
          <w:szCs w:val="28"/>
        </w:rPr>
        <w:t xml:space="preserve">машиностроении »              </w:t>
      </w:r>
    </w:p>
    <w:p w:rsidR="00423F41" w:rsidRPr="00F01CDF" w:rsidRDefault="00423F41" w:rsidP="00423F41">
      <w:pPr>
        <w:pStyle w:val="a6"/>
        <w:rPr>
          <w:sz w:val="28"/>
          <w:szCs w:val="28"/>
        </w:rPr>
      </w:pPr>
      <w:r w:rsidRPr="00F01CDF">
        <w:rPr>
          <w:sz w:val="28"/>
          <w:szCs w:val="28"/>
        </w:rPr>
        <w:t>для  магистрантов  специальности 6М071200 «Машиностроение»</w:t>
      </w:r>
    </w:p>
    <w:p w:rsidR="00423F41" w:rsidRDefault="00423F41" w:rsidP="00423F41">
      <w:pPr>
        <w:jc w:val="center"/>
        <w:rPr>
          <w:b/>
          <w:sz w:val="28"/>
          <w:szCs w:val="28"/>
        </w:rPr>
      </w:pPr>
    </w:p>
    <w:p w:rsidR="00423F41" w:rsidRPr="002227C8" w:rsidRDefault="00423F41" w:rsidP="00423F41">
      <w:pPr>
        <w:jc w:val="both"/>
        <w:rPr>
          <w:rFonts w:ascii="Times New Roman" w:hAnsi="Times New Roman" w:cs="Times New Roman"/>
          <w:b/>
          <w:sz w:val="28"/>
          <w:szCs w:val="28"/>
          <w:lang w:eastAsia="ko-KR"/>
        </w:rPr>
      </w:pPr>
    </w:p>
    <w:p w:rsidR="00423F41" w:rsidRPr="002227C8" w:rsidRDefault="00423F41" w:rsidP="00423F41">
      <w:pPr>
        <w:jc w:val="both"/>
        <w:rPr>
          <w:rFonts w:ascii="Times New Roman" w:hAnsi="Times New Roman" w:cs="Times New Roman"/>
          <w:b/>
          <w:sz w:val="28"/>
          <w:szCs w:val="28"/>
          <w:lang w:eastAsia="ko-KR"/>
        </w:rPr>
      </w:pPr>
    </w:p>
    <w:p w:rsidR="00423F41" w:rsidRPr="002227C8" w:rsidRDefault="00423F41" w:rsidP="00423F41">
      <w:pPr>
        <w:jc w:val="center"/>
        <w:rPr>
          <w:rFonts w:ascii="Times New Roman" w:hAnsi="Times New Roman" w:cs="Times New Roman"/>
          <w:i/>
          <w:sz w:val="28"/>
          <w:szCs w:val="28"/>
        </w:rPr>
      </w:pPr>
    </w:p>
    <w:p w:rsidR="00423F41" w:rsidRPr="002227C8" w:rsidRDefault="00423F41" w:rsidP="00423F41">
      <w:pPr>
        <w:jc w:val="both"/>
        <w:rPr>
          <w:rFonts w:ascii="Times New Roman" w:hAnsi="Times New Roman" w:cs="Times New Roman"/>
          <w:b/>
          <w:sz w:val="28"/>
          <w:szCs w:val="28"/>
          <w:lang w:eastAsia="ko-KR"/>
        </w:rPr>
      </w:pPr>
    </w:p>
    <w:p w:rsidR="00423F41" w:rsidRPr="002227C8" w:rsidRDefault="00423F41" w:rsidP="00423F41">
      <w:pPr>
        <w:jc w:val="both"/>
        <w:rPr>
          <w:rFonts w:ascii="Times New Roman" w:hAnsi="Times New Roman" w:cs="Times New Roman"/>
          <w:b/>
          <w:sz w:val="28"/>
          <w:szCs w:val="28"/>
          <w:lang w:eastAsia="ko-KR"/>
        </w:rPr>
      </w:pPr>
    </w:p>
    <w:p w:rsidR="00423F41" w:rsidRPr="002227C8" w:rsidRDefault="00423F41" w:rsidP="00423F41">
      <w:pPr>
        <w:jc w:val="both"/>
        <w:rPr>
          <w:rFonts w:ascii="Times New Roman" w:hAnsi="Times New Roman" w:cs="Times New Roman"/>
          <w:sz w:val="28"/>
          <w:szCs w:val="28"/>
          <w:lang w:eastAsia="ko-KR"/>
        </w:rPr>
      </w:pPr>
    </w:p>
    <w:p w:rsidR="00423F41" w:rsidRPr="002227C8" w:rsidRDefault="00423F41" w:rsidP="00423F41">
      <w:pPr>
        <w:jc w:val="both"/>
        <w:rPr>
          <w:rFonts w:ascii="Times New Roman" w:hAnsi="Times New Roman" w:cs="Times New Roman"/>
          <w:sz w:val="28"/>
          <w:szCs w:val="28"/>
          <w:lang w:eastAsia="ko-KR"/>
        </w:rPr>
      </w:pPr>
    </w:p>
    <w:p w:rsidR="00423F41" w:rsidRPr="002227C8" w:rsidRDefault="00423F41" w:rsidP="00423F41">
      <w:pPr>
        <w:jc w:val="both"/>
        <w:rPr>
          <w:rFonts w:ascii="Times New Roman" w:hAnsi="Times New Roman" w:cs="Times New Roman"/>
          <w:sz w:val="28"/>
          <w:szCs w:val="28"/>
          <w:lang w:eastAsia="ko-KR"/>
        </w:rPr>
      </w:pPr>
    </w:p>
    <w:p w:rsidR="00423F41" w:rsidRPr="002227C8" w:rsidRDefault="00423F41" w:rsidP="00423F41">
      <w:pPr>
        <w:jc w:val="center"/>
        <w:rPr>
          <w:rFonts w:ascii="Times New Roman" w:hAnsi="Times New Roman" w:cs="Times New Roman"/>
          <w:sz w:val="28"/>
          <w:szCs w:val="28"/>
          <w:lang w:eastAsia="ko-KR"/>
        </w:rPr>
        <w:sectPr w:rsidR="00423F41" w:rsidRPr="002227C8" w:rsidSect="00973FCA">
          <w:headerReference w:type="even" r:id="rId8"/>
          <w:footerReference w:type="even" r:id="rId9"/>
          <w:footerReference w:type="default" r:id="rId10"/>
          <w:pgSz w:w="11909" w:h="16834"/>
          <w:pgMar w:top="851" w:right="851" w:bottom="851" w:left="1440" w:header="720" w:footer="726" w:gutter="0"/>
          <w:cols w:space="720"/>
          <w:noEndnote/>
        </w:sectPr>
      </w:pPr>
      <w:r w:rsidRPr="002227C8">
        <w:rPr>
          <w:rFonts w:ascii="Times New Roman" w:hAnsi="Times New Roman" w:cs="Times New Roman"/>
          <w:sz w:val="28"/>
          <w:szCs w:val="28"/>
          <w:lang w:eastAsia="ko-KR"/>
        </w:rPr>
        <w:t>Шымкент, 201</w:t>
      </w:r>
      <w:r w:rsidR="00AD7624">
        <w:rPr>
          <w:rFonts w:ascii="Times New Roman" w:hAnsi="Times New Roman" w:cs="Times New Roman"/>
          <w:sz w:val="28"/>
          <w:szCs w:val="28"/>
          <w:lang w:eastAsia="ko-KR"/>
        </w:rPr>
        <w:t>4</w:t>
      </w:r>
      <w:r w:rsidRPr="002227C8">
        <w:rPr>
          <w:rFonts w:ascii="Times New Roman" w:hAnsi="Times New Roman" w:cs="Times New Roman"/>
          <w:sz w:val="28"/>
          <w:szCs w:val="28"/>
          <w:lang w:eastAsia="ko-KR"/>
        </w:rPr>
        <w:t xml:space="preserve">   </w:t>
      </w:r>
    </w:p>
    <w:p w:rsidR="00423F41" w:rsidRPr="002227C8" w:rsidRDefault="0038174C" w:rsidP="00423F41">
      <w:pPr>
        <w:spacing w:after="0"/>
        <w:jc w:val="both"/>
        <w:rPr>
          <w:rFonts w:ascii="Times New Roman" w:hAnsi="Times New Roman" w:cs="Times New Roman"/>
          <w:sz w:val="28"/>
          <w:szCs w:val="28"/>
          <w:lang w:eastAsia="ko-KR"/>
        </w:rPr>
      </w:pPr>
      <w:r>
        <w:rPr>
          <w:rFonts w:ascii="Times New Roman" w:hAnsi="Times New Roman" w:cs="Times New Roman"/>
          <w:sz w:val="28"/>
          <w:szCs w:val="28"/>
          <w:lang w:eastAsia="ko-KR"/>
        </w:rPr>
        <w:lastRenderedPageBreak/>
        <w:t>УДК 658.562.62(076.5)</w:t>
      </w:r>
    </w:p>
    <w:p w:rsidR="00423F41" w:rsidRPr="002227C8" w:rsidRDefault="00423F41" w:rsidP="00423F41">
      <w:pPr>
        <w:spacing w:after="0"/>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 xml:space="preserve">ББК </w:t>
      </w:r>
      <w:r w:rsidR="0038174C">
        <w:rPr>
          <w:rFonts w:ascii="Times New Roman" w:hAnsi="Times New Roman" w:cs="Times New Roman"/>
          <w:sz w:val="28"/>
          <w:szCs w:val="28"/>
          <w:lang w:eastAsia="ko-KR"/>
        </w:rPr>
        <w:t>У290.823</w:t>
      </w:r>
    </w:p>
    <w:p w:rsidR="00423F41" w:rsidRPr="002227C8" w:rsidRDefault="00423F41" w:rsidP="00423F41">
      <w:pPr>
        <w:spacing w:after="0"/>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 xml:space="preserve">             </w:t>
      </w:r>
    </w:p>
    <w:p w:rsidR="00423F41" w:rsidRDefault="00423F41" w:rsidP="00423F41">
      <w:pPr>
        <w:tabs>
          <w:tab w:val="left" w:pos="0"/>
        </w:tabs>
        <w:spacing w:after="0"/>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 xml:space="preserve"> </w:t>
      </w:r>
    </w:p>
    <w:p w:rsidR="00423F41" w:rsidRPr="002227C8" w:rsidRDefault="00423F41" w:rsidP="00423F41">
      <w:pPr>
        <w:tabs>
          <w:tab w:val="left" w:pos="0"/>
        </w:tabs>
        <w:spacing w:after="0"/>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 xml:space="preserve">Составители: </w:t>
      </w:r>
      <w:r>
        <w:rPr>
          <w:rFonts w:ascii="Times New Roman" w:hAnsi="Times New Roman" w:cs="Times New Roman"/>
          <w:sz w:val="28"/>
          <w:szCs w:val="28"/>
          <w:lang w:eastAsia="ko-KR"/>
        </w:rPr>
        <w:t>Сейтказенова К.К.</w:t>
      </w:r>
    </w:p>
    <w:p w:rsidR="00423F41" w:rsidRDefault="00423F41" w:rsidP="00423F41">
      <w:pPr>
        <w:tabs>
          <w:tab w:val="left" w:pos="0"/>
        </w:tabs>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Методические указания к самостоятельной работе по дисциплине «</w:t>
      </w:r>
      <w:r w:rsidR="00AD7624">
        <w:rPr>
          <w:rFonts w:ascii="Times New Roman" w:hAnsi="Times New Roman" w:cs="Times New Roman"/>
          <w:sz w:val="28"/>
          <w:szCs w:val="28"/>
          <w:lang w:eastAsia="ko-KR"/>
        </w:rPr>
        <w:t>Квалиметрия в машиностроении</w:t>
      </w:r>
      <w:r w:rsidRPr="002227C8">
        <w:rPr>
          <w:rFonts w:ascii="Times New Roman" w:hAnsi="Times New Roman" w:cs="Times New Roman"/>
          <w:sz w:val="28"/>
          <w:szCs w:val="28"/>
          <w:lang w:eastAsia="ko-KR"/>
        </w:rPr>
        <w:t xml:space="preserve">». - Шымкент: ЮКГУ им. М. Ауэзова, </w:t>
      </w:r>
      <w:r w:rsidRPr="002227C8">
        <w:rPr>
          <w:rFonts w:ascii="Times New Roman" w:hAnsi="Times New Roman" w:cs="Times New Roman"/>
          <w:sz w:val="28"/>
          <w:szCs w:val="28"/>
          <w:lang w:val="kk-KZ" w:eastAsia="ko-KR"/>
        </w:rPr>
        <w:t>201</w:t>
      </w:r>
      <w:r w:rsidR="00AD7624">
        <w:rPr>
          <w:rFonts w:ascii="Times New Roman" w:hAnsi="Times New Roman" w:cs="Times New Roman"/>
          <w:sz w:val="28"/>
          <w:szCs w:val="28"/>
          <w:lang w:val="kk-KZ" w:eastAsia="ko-KR"/>
        </w:rPr>
        <w:t>4</w:t>
      </w:r>
      <w:r w:rsidRPr="002227C8">
        <w:rPr>
          <w:rFonts w:ascii="Times New Roman" w:hAnsi="Times New Roman" w:cs="Times New Roman"/>
          <w:sz w:val="28"/>
          <w:szCs w:val="28"/>
          <w:lang w:eastAsia="ko-KR"/>
        </w:rPr>
        <w:t xml:space="preserve">. </w:t>
      </w:r>
      <w:r w:rsidRPr="002227C8">
        <w:rPr>
          <w:rFonts w:ascii="Times New Roman" w:hAnsi="Times New Roman" w:cs="Times New Roman"/>
          <w:sz w:val="28"/>
          <w:szCs w:val="28"/>
          <w:lang w:val="kk-KZ" w:eastAsia="ko-KR"/>
        </w:rPr>
        <w:t>-</w:t>
      </w:r>
      <w:r w:rsidRPr="002227C8">
        <w:rPr>
          <w:rFonts w:ascii="Times New Roman" w:hAnsi="Times New Roman" w:cs="Times New Roman"/>
          <w:sz w:val="28"/>
          <w:szCs w:val="28"/>
          <w:lang w:eastAsia="ko-KR"/>
        </w:rPr>
        <w:t xml:space="preserve"> </w:t>
      </w:r>
      <w:r w:rsidRPr="002227C8">
        <w:rPr>
          <w:rFonts w:ascii="Times New Roman" w:hAnsi="Times New Roman" w:cs="Times New Roman"/>
          <w:color w:val="FF0000"/>
          <w:sz w:val="28"/>
          <w:szCs w:val="28"/>
          <w:lang w:val="kk-KZ" w:eastAsia="ko-KR"/>
        </w:rPr>
        <w:t xml:space="preserve"> </w:t>
      </w:r>
      <w:r w:rsidR="0000693F">
        <w:rPr>
          <w:rFonts w:ascii="Times New Roman" w:hAnsi="Times New Roman" w:cs="Times New Roman"/>
          <w:color w:val="FF0000"/>
          <w:sz w:val="28"/>
          <w:szCs w:val="28"/>
          <w:lang w:val="kk-KZ" w:eastAsia="ko-KR"/>
        </w:rPr>
        <w:t>34</w:t>
      </w:r>
      <w:r w:rsidRPr="002227C8">
        <w:rPr>
          <w:rFonts w:ascii="Times New Roman" w:hAnsi="Times New Roman" w:cs="Times New Roman"/>
          <w:color w:val="FF0000"/>
          <w:sz w:val="28"/>
          <w:szCs w:val="28"/>
          <w:lang w:eastAsia="ko-KR"/>
        </w:rPr>
        <w:t>с</w:t>
      </w:r>
      <w:r w:rsidRPr="002227C8">
        <w:rPr>
          <w:rFonts w:ascii="Times New Roman" w:hAnsi="Times New Roman" w:cs="Times New Roman"/>
          <w:sz w:val="28"/>
          <w:szCs w:val="28"/>
          <w:lang w:eastAsia="ko-KR"/>
        </w:rPr>
        <w:t>.</w:t>
      </w:r>
    </w:p>
    <w:p w:rsidR="00423F41" w:rsidRPr="002227C8" w:rsidRDefault="00423F41" w:rsidP="00423F41">
      <w:pPr>
        <w:tabs>
          <w:tab w:val="left" w:pos="0"/>
        </w:tabs>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 xml:space="preserve">         Методические указания составлены в соответствии с требованиями учебного плана и программы дисциплины </w:t>
      </w:r>
      <w:r w:rsidRPr="000623BB">
        <w:rPr>
          <w:rFonts w:ascii="Times New Roman" w:hAnsi="Times New Roman" w:cs="Times New Roman"/>
          <w:sz w:val="28"/>
          <w:szCs w:val="28"/>
          <w:lang w:eastAsia="ko-KR"/>
        </w:rPr>
        <w:t>«</w:t>
      </w:r>
      <w:r w:rsidR="00AD7624">
        <w:rPr>
          <w:rFonts w:ascii="Times New Roman" w:hAnsi="Times New Roman" w:cs="Times New Roman"/>
          <w:sz w:val="28"/>
          <w:szCs w:val="28"/>
          <w:lang w:eastAsia="ko-KR"/>
        </w:rPr>
        <w:t>Квалиметрия в машиностроении</w:t>
      </w:r>
      <w:r w:rsidR="00F61432">
        <w:rPr>
          <w:rFonts w:ascii="Times New Roman" w:hAnsi="Times New Roman" w:cs="Times New Roman"/>
          <w:sz w:val="28"/>
          <w:szCs w:val="28"/>
          <w:lang w:eastAsia="ko-KR"/>
        </w:rPr>
        <w:t>»</w:t>
      </w:r>
      <w:r w:rsidRPr="002227C8">
        <w:rPr>
          <w:rFonts w:ascii="Times New Roman" w:hAnsi="Times New Roman" w:cs="Times New Roman"/>
          <w:sz w:val="28"/>
          <w:szCs w:val="28"/>
          <w:lang w:eastAsia="ko-KR"/>
        </w:rPr>
        <w:t xml:space="preserve"> и включает все необходимые сведения по самостоятельной работе </w:t>
      </w:r>
      <w:r>
        <w:rPr>
          <w:rFonts w:ascii="Times New Roman" w:hAnsi="Times New Roman" w:cs="Times New Roman"/>
          <w:sz w:val="28"/>
          <w:szCs w:val="28"/>
          <w:lang w:eastAsia="ko-KR"/>
        </w:rPr>
        <w:t>магистрантов</w:t>
      </w:r>
      <w:r w:rsidRPr="002227C8">
        <w:rPr>
          <w:rFonts w:ascii="Times New Roman" w:hAnsi="Times New Roman" w:cs="Times New Roman"/>
          <w:sz w:val="28"/>
          <w:szCs w:val="28"/>
          <w:lang w:eastAsia="ko-KR"/>
        </w:rPr>
        <w:t xml:space="preserve"> по </w:t>
      </w:r>
      <w:r w:rsidR="00F61432">
        <w:rPr>
          <w:rFonts w:ascii="Times New Roman" w:hAnsi="Times New Roman" w:cs="Times New Roman"/>
          <w:sz w:val="28"/>
          <w:szCs w:val="28"/>
          <w:lang w:eastAsia="ko-KR"/>
        </w:rPr>
        <w:t xml:space="preserve"> данной </w:t>
      </w:r>
      <w:r w:rsidRPr="002227C8">
        <w:rPr>
          <w:rFonts w:ascii="Times New Roman" w:hAnsi="Times New Roman" w:cs="Times New Roman"/>
          <w:sz w:val="28"/>
          <w:szCs w:val="28"/>
          <w:lang w:eastAsia="ko-KR"/>
        </w:rPr>
        <w:t>дисциплине</w:t>
      </w:r>
      <w:r w:rsidR="00F61432">
        <w:rPr>
          <w:rFonts w:ascii="Times New Roman" w:hAnsi="Times New Roman" w:cs="Times New Roman"/>
          <w:sz w:val="28"/>
          <w:szCs w:val="28"/>
          <w:lang w:eastAsia="ko-KR"/>
        </w:rPr>
        <w:t>.</w:t>
      </w:r>
      <w:r w:rsidRPr="002227C8">
        <w:rPr>
          <w:rFonts w:ascii="Times New Roman" w:hAnsi="Times New Roman" w:cs="Times New Roman"/>
          <w:sz w:val="28"/>
          <w:szCs w:val="28"/>
          <w:lang w:eastAsia="ko-KR"/>
        </w:rPr>
        <w:t xml:space="preserve"> </w:t>
      </w:r>
    </w:p>
    <w:p w:rsidR="00423F41" w:rsidRPr="002227C8" w:rsidRDefault="00423F41" w:rsidP="00423F41">
      <w:pPr>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ab/>
        <w:t xml:space="preserve">Методические указания предназначены для </w:t>
      </w:r>
      <w:r>
        <w:rPr>
          <w:rFonts w:ascii="Times New Roman" w:hAnsi="Times New Roman" w:cs="Times New Roman"/>
          <w:sz w:val="28"/>
          <w:szCs w:val="28"/>
          <w:lang w:eastAsia="ko-KR"/>
        </w:rPr>
        <w:t>магистрантов</w:t>
      </w:r>
      <w:r w:rsidRPr="002227C8">
        <w:rPr>
          <w:rFonts w:ascii="Times New Roman" w:hAnsi="Times New Roman" w:cs="Times New Roman"/>
          <w:sz w:val="28"/>
          <w:szCs w:val="28"/>
          <w:lang w:eastAsia="ko-KR"/>
        </w:rPr>
        <w:t xml:space="preserve"> специальности </w:t>
      </w:r>
      <w:r>
        <w:rPr>
          <w:rFonts w:ascii="Times New Roman" w:hAnsi="Times New Roman" w:cs="Times New Roman"/>
          <w:sz w:val="28"/>
          <w:szCs w:val="28"/>
          <w:lang w:eastAsia="ko-KR"/>
        </w:rPr>
        <w:t>6М</w:t>
      </w:r>
      <w:r w:rsidRPr="002227C8">
        <w:rPr>
          <w:rFonts w:ascii="Times New Roman" w:hAnsi="Times New Roman" w:cs="Times New Roman"/>
          <w:sz w:val="28"/>
          <w:szCs w:val="28"/>
          <w:lang w:eastAsia="ko-KR"/>
        </w:rPr>
        <w:t xml:space="preserve">071200  – Машиностроение. </w:t>
      </w:r>
    </w:p>
    <w:p w:rsidR="00423F41" w:rsidRDefault="00423F41" w:rsidP="00EE3A83">
      <w:pPr>
        <w:tabs>
          <w:tab w:val="left" w:pos="-142"/>
        </w:tabs>
        <w:spacing w:after="0" w:line="240" w:lineRule="auto"/>
        <w:ind w:right="141"/>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 xml:space="preserve"> Рецензенты:   </w:t>
      </w:r>
      <w:r w:rsidR="00F61432" w:rsidRPr="0067408D">
        <w:rPr>
          <w:rFonts w:ascii="Times New Roman" w:hAnsi="Times New Roman" w:cs="Times New Roman"/>
          <w:sz w:val="28"/>
          <w:szCs w:val="28"/>
          <w:lang w:eastAsia="ko-KR"/>
        </w:rPr>
        <w:t>Бекибаев Н.</w:t>
      </w:r>
      <w:r w:rsidR="002831D5" w:rsidRPr="0067408D">
        <w:rPr>
          <w:rFonts w:ascii="Times New Roman" w:hAnsi="Times New Roman" w:cs="Times New Roman"/>
          <w:sz w:val="28"/>
          <w:szCs w:val="28"/>
          <w:lang w:eastAsia="ko-KR"/>
        </w:rPr>
        <w:t>С</w:t>
      </w:r>
      <w:r w:rsidR="002831D5">
        <w:rPr>
          <w:rFonts w:ascii="Times New Roman" w:hAnsi="Times New Roman" w:cs="Times New Roman"/>
          <w:sz w:val="28"/>
          <w:szCs w:val="28"/>
          <w:lang w:eastAsia="ko-KR"/>
        </w:rPr>
        <w:t>.</w:t>
      </w:r>
      <w:r>
        <w:rPr>
          <w:rFonts w:ascii="Times New Roman" w:hAnsi="Times New Roman" w:cs="Times New Roman"/>
          <w:sz w:val="28"/>
          <w:szCs w:val="28"/>
          <w:lang w:eastAsia="ko-KR"/>
        </w:rPr>
        <w:t>– д.т.н., профессор ЮКГУ им. М.Ауезова</w:t>
      </w:r>
      <w:r w:rsidRPr="002227C8">
        <w:rPr>
          <w:rFonts w:ascii="Times New Roman" w:hAnsi="Times New Roman" w:cs="Times New Roman"/>
          <w:sz w:val="28"/>
          <w:szCs w:val="28"/>
          <w:lang w:eastAsia="ko-KR"/>
        </w:rPr>
        <w:t xml:space="preserve">   </w:t>
      </w:r>
    </w:p>
    <w:p w:rsidR="00423F41" w:rsidRPr="002227C8" w:rsidRDefault="00423F41" w:rsidP="00423F41">
      <w:pPr>
        <w:spacing w:after="0" w:line="240" w:lineRule="auto"/>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 xml:space="preserve">          </w:t>
      </w:r>
    </w:p>
    <w:p w:rsidR="00423F41" w:rsidRPr="002227C8" w:rsidRDefault="00423F41" w:rsidP="00423F41">
      <w:pPr>
        <w:spacing w:after="0" w:line="240" w:lineRule="auto"/>
        <w:rPr>
          <w:rFonts w:ascii="Times New Roman" w:hAnsi="Times New Roman" w:cs="Times New Roman"/>
          <w:sz w:val="28"/>
          <w:szCs w:val="28"/>
        </w:rPr>
      </w:pPr>
      <w:r w:rsidRPr="002227C8">
        <w:rPr>
          <w:rFonts w:ascii="Times New Roman" w:hAnsi="Times New Roman" w:cs="Times New Roman"/>
          <w:sz w:val="28"/>
          <w:szCs w:val="28"/>
        </w:rPr>
        <w:t>Рассмотрено и рекомендовано к печати заседанием кафедры _________</w:t>
      </w:r>
    </w:p>
    <w:p w:rsidR="00423F41" w:rsidRPr="002227C8" w:rsidRDefault="00423F41" w:rsidP="00423F41">
      <w:pPr>
        <w:spacing w:after="0" w:line="240" w:lineRule="auto"/>
        <w:jc w:val="both"/>
        <w:rPr>
          <w:rFonts w:ascii="Times New Roman" w:hAnsi="Times New Roman" w:cs="Times New Roman"/>
          <w:sz w:val="28"/>
          <w:szCs w:val="28"/>
        </w:rPr>
      </w:pPr>
      <w:r w:rsidRPr="002227C8">
        <w:rPr>
          <w:rFonts w:ascii="Times New Roman" w:hAnsi="Times New Roman" w:cs="Times New Roman"/>
          <w:sz w:val="28"/>
          <w:szCs w:val="28"/>
        </w:rPr>
        <w:t>(протокол № __ от «___» _______ 201___ г.) и</w:t>
      </w:r>
    </w:p>
    <w:p w:rsidR="00423F41" w:rsidRPr="002227C8" w:rsidRDefault="00423F41" w:rsidP="00423F41">
      <w:pPr>
        <w:spacing w:after="0" w:line="240" w:lineRule="auto"/>
        <w:jc w:val="both"/>
        <w:rPr>
          <w:rFonts w:ascii="Times New Roman" w:hAnsi="Times New Roman" w:cs="Times New Roman"/>
          <w:sz w:val="28"/>
          <w:szCs w:val="28"/>
        </w:rPr>
      </w:pPr>
      <w:r w:rsidRPr="002227C8">
        <w:rPr>
          <w:rFonts w:ascii="Times New Roman" w:hAnsi="Times New Roman" w:cs="Times New Roman"/>
          <w:sz w:val="28"/>
          <w:szCs w:val="28"/>
        </w:rPr>
        <w:t>методической комиссией     факультета ________________________________</w:t>
      </w:r>
    </w:p>
    <w:p w:rsidR="00423F41" w:rsidRDefault="00423F41" w:rsidP="00423F41">
      <w:pPr>
        <w:spacing w:after="0" w:line="240" w:lineRule="auto"/>
        <w:jc w:val="both"/>
        <w:rPr>
          <w:rFonts w:ascii="Times New Roman" w:hAnsi="Times New Roman" w:cs="Times New Roman"/>
          <w:sz w:val="28"/>
          <w:szCs w:val="28"/>
        </w:rPr>
      </w:pPr>
      <w:r w:rsidRPr="002227C8">
        <w:rPr>
          <w:rFonts w:ascii="Times New Roman" w:hAnsi="Times New Roman" w:cs="Times New Roman"/>
          <w:sz w:val="28"/>
          <w:szCs w:val="28"/>
        </w:rPr>
        <w:t>(протокол № ___от «__» _____201__  г. )</w:t>
      </w:r>
    </w:p>
    <w:p w:rsidR="00423F41" w:rsidRPr="002227C8" w:rsidRDefault="00423F41" w:rsidP="00423F41">
      <w:pPr>
        <w:spacing w:after="0" w:line="240" w:lineRule="auto"/>
        <w:jc w:val="both"/>
        <w:rPr>
          <w:rFonts w:ascii="Times New Roman" w:hAnsi="Times New Roman" w:cs="Times New Roman"/>
          <w:sz w:val="28"/>
          <w:szCs w:val="28"/>
        </w:rPr>
      </w:pPr>
    </w:p>
    <w:p w:rsidR="00423F41" w:rsidRDefault="00423F41" w:rsidP="00423F41">
      <w:pPr>
        <w:spacing w:after="0" w:line="240" w:lineRule="auto"/>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Рекомендовано к изданию Учебно-методическим советом ЮКГУ им. М.Ауезова,  протокол № ___ от «____» ______________ 201_ г.</w:t>
      </w:r>
    </w:p>
    <w:p w:rsidR="0038174C" w:rsidRDefault="0038174C" w:rsidP="00423F41">
      <w:pPr>
        <w:spacing w:after="0" w:line="240" w:lineRule="auto"/>
        <w:jc w:val="both"/>
        <w:rPr>
          <w:rFonts w:ascii="Times New Roman" w:hAnsi="Times New Roman" w:cs="Times New Roman"/>
          <w:sz w:val="28"/>
          <w:szCs w:val="28"/>
          <w:lang w:eastAsia="ko-KR"/>
        </w:rPr>
      </w:pPr>
    </w:p>
    <w:p w:rsidR="0038174C" w:rsidRDefault="0038174C" w:rsidP="00423F41">
      <w:pPr>
        <w:spacing w:after="0" w:line="240" w:lineRule="auto"/>
        <w:jc w:val="both"/>
        <w:rPr>
          <w:rFonts w:ascii="Times New Roman" w:hAnsi="Times New Roman" w:cs="Times New Roman"/>
          <w:sz w:val="28"/>
          <w:szCs w:val="28"/>
          <w:lang w:eastAsia="ko-KR"/>
        </w:rPr>
      </w:pPr>
    </w:p>
    <w:p w:rsidR="0038174C" w:rsidRPr="002227C8" w:rsidRDefault="0038174C" w:rsidP="00423F41">
      <w:pPr>
        <w:spacing w:after="0" w:line="240" w:lineRule="auto"/>
        <w:jc w:val="both"/>
        <w:rPr>
          <w:rFonts w:ascii="Times New Roman" w:hAnsi="Times New Roman" w:cs="Times New Roman"/>
          <w:sz w:val="28"/>
          <w:szCs w:val="28"/>
          <w:lang w:eastAsia="ko-KR"/>
        </w:rPr>
      </w:pPr>
    </w:p>
    <w:p w:rsidR="00423F41" w:rsidRDefault="00423F41" w:rsidP="00423F41">
      <w:pPr>
        <w:spacing w:after="0" w:line="240" w:lineRule="auto"/>
        <w:jc w:val="both"/>
        <w:rPr>
          <w:rFonts w:ascii="Times New Roman" w:hAnsi="Times New Roman" w:cs="Times New Roman"/>
          <w:sz w:val="28"/>
          <w:szCs w:val="28"/>
          <w:lang w:eastAsia="ko-KR"/>
        </w:rPr>
      </w:pPr>
      <w:r w:rsidRPr="002227C8">
        <w:rPr>
          <w:rFonts w:ascii="Times New Roman" w:hAnsi="Times New Roman" w:cs="Times New Roman"/>
          <w:sz w:val="28"/>
          <w:szCs w:val="28"/>
          <w:lang w:eastAsia="ko-KR"/>
        </w:rPr>
        <w:t xml:space="preserve">  © Южно-Казахстанский государственный университет им. М. Ауэзова, 201</w:t>
      </w:r>
      <w:r w:rsidR="0038174C">
        <w:rPr>
          <w:rFonts w:ascii="Times New Roman" w:hAnsi="Times New Roman" w:cs="Times New Roman"/>
          <w:sz w:val="28"/>
          <w:szCs w:val="28"/>
          <w:lang w:eastAsia="ko-KR"/>
        </w:rPr>
        <w:t>4</w:t>
      </w:r>
      <w:r w:rsidRPr="002227C8">
        <w:rPr>
          <w:rFonts w:ascii="Times New Roman" w:hAnsi="Times New Roman" w:cs="Times New Roman"/>
          <w:sz w:val="28"/>
          <w:szCs w:val="28"/>
          <w:lang w:eastAsia="ko-KR"/>
        </w:rPr>
        <w:t>г.</w:t>
      </w:r>
      <w:r>
        <w:rPr>
          <w:rFonts w:ascii="Times New Roman" w:hAnsi="Times New Roman" w:cs="Times New Roman"/>
          <w:sz w:val="28"/>
          <w:szCs w:val="28"/>
          <w:lang w:eastAsia="ko-KR"/>
        </w:rPr>
        <w:t xml:space="preserve"> </w:t>
      </w:r>
    </w:p>
    <w:p w:rsidR="00423F41" w:rsidRDefault="00423F41" w:rsidP="00423F41">
      <w:pPr>
        <w:spacing w:after="0" w:line="240" w:lineRule="auto"/>
        <w:jc w:val="both"/>
        <w:rPr>
          <w:rFonts w:ascii="Times New Roman" w:hAnsi="Times New Roman" w:cs="Times New Roman"/>
          <w:sz w:val="28"/>
          <w:szCs w:val="28"/>
          <w:lang w:eastAsia="ko-KR"/>
        </w:rPr>
      </w:pPr>
    </w:p>
    <w:p w:rsidR="00423F41" w:rsidRPr="002227C8" w:rsidRDefault="00423F41" w:rsidP="00423F41">
      <w:pPr>
        <w:jc w:val="both"/>
        <w:rPr>
          <w:rFonts w:ascii="Times New Roman" w:hAnsi="Times New Roman" w:cs="Times New Roman"/>
          <w:sz w:val="28"/>
          <w:szCs w:val="28"/>
        </w:rPr>
      </w:pPr>
      <w:r w:rsidRPr="002227C8">
        <w:rPr>
          <w:rFonts w:ascii="Times New Roman" w:hAnsi="Times New Roman" w:cs="Times New Roman"/>
          <w:sz w:val="28"/>
          <w:szCs w:val="28"/>
          <w:lang w:eastAsia="ko-KR"/>
        </w:rPr>
        <w:t xml:space="preserve">Ответственный за выпуск: </w:t>
      </w:r>
      <w:r>
        <w:rPr>
          <w:rFonts w:ascii="Times New Roman" w:hAnsi="Times New Roman" w:cs="Times New Roman"/>
          <w:sz w:val="28"/>
          <w:szCs w:val="28"/>
          <w:lang w:eastAsia="ko-KR"/>
        </w:rPr>
        <w:t>Сейтказенова К.К.</w:t>
      </w:r>
    </w:p>
    <w:p w:rsidR="00423F41" w:rsidRPr="002227C8" w:rsidRDefault="00423F41" w:rsidP="00423F41">
      <w:pPr>
        <w:rPr>
          <w:rFonts w:ascii="Times New Roman" w:hAnsi="Times New Roman" w:cs="Times New Roman"/>
          <w:sz w:val="28"/>
          <w:szCs w:val="28"/>
        </w:rPr>
      </w:pPr>
      <w:r w:rsidRPr="002227C8">
        <w:rPr>
          <w:rFonts w:ascii="Times New Roman" w:hAnsi="Times New Roman" w:cs="Times New Roman"/>
          <w:sz w:val="28"/>
          <w:szCs w:val="28"/>
        </w:rPr>
        <w:br w:type="page"/>
      </w:r>
    </w:p>
    <w:p w:rsidR="00495FCD" w:rsidRPr="00B66A0D" w:rsidRDefault="00495FCD" w:rsidP="00495FCD">
      <w:pPr>
        <w:pStyle w:val="4"/>
        <w:spacing w:line="240" w:lineRule="auto"/>
        <w:jc w:val="center"/>
        <w:rPr>
          <w:rFonts w:ascii="Times New Roman" w:hAnsi="Times New Roman" w:cs="Times New Roman"/>
          <w:b w:val="0"/>
          <w:bCs w:val="0"/>
          <w:i w:val="0"/>
          <w:color w:val="auto"/>
          <w:sz w:val="28"/>
          <w:szCs w:val="28"/>
        </w:rPr>
      </w:pPr>
      <w:r w:rsidRPr="00B66A0D">
        <w:rPr>
          <w:rFonts w:ascii="Times New Roman" w:hAnsi="Times New Roman" w:cs="Times New Roman"/>
          <w:b w:val="0"/>
          <w:bCs w:val="0"/>
          <w:i w:val="0"/>
          <w:color w:val="auto"/>
          <w:sz w:val="28"/>
          <w:szCs w:val="28"/>
        </w:rPr>
        <w:lastRenderedPageBreak/>
        <w:t>1. ЦЕЛИ И ЗАДАЧИ КУРСА</w:t>
      </w:r>
    </w:p>
    <w:p w:rsidR="00495FCD" w:rsidRPr="00B66A0D" w:rsidRDefault="00495FCD" w:rsidP="00495FCD">
      <w:pPr>
        <w:spacing w:after="0" w:line="240" w:lineRule="auto"/>
        <w:ind w:firstLine="720"/>
        <w:jc w:val="center"/>
        <w:rPr>
          <w:rFonts w:ascii="Times New Roman" w:hAnsi="Times New Roman" w:cs="Times New Roman"/>
          <w:sz w:val="28"/>
          <w:szCs w:val="28"/>
        </w:rPr>
      </w:pPr>
    </w:p>
    <w:p w:rsidR="00495FCD" w:rsidRPr="00B66A0D" w:rsidRDefault="00495FCD" w:rsidP="00495FCD">
      <w:pPr>
        <w:spacing w:after="0" w:line="240" w:lineRule="auto"/>
        <w:ind w:firstLine="510"/>
        <w:jc w:val="both"/>
        <w:rPr>
          <w:rFonts w:ascii="Times New Roman" w:hAnsi="Times New Roman" w:cs="Times New Roman"/>
          <w:color w:val="FF0000"/>
          <w:sz w:val="28"/>
          <w:szCs w:val="28"/>
        </w:rPr>
      </w:pPr>
      <w:r w:rsidRPr="00B66A0D">
        <w:rPr>
          <w:rFonts w:ascii="Times New Roman" w:hAnsi="Times New Roman" w:cs="Times New Roman"/>
          <w:sz w:val="28"/>
          <w:szCs w:val="28"/>
        </w:rPr>
        <w:t>Основанием для введения дисциплины в учебный процесс является Государственный образовательный стандарт высшего профессионального образования по специальности 6М071200 «Машиностроение»</w:t>
      </w:r>
      <w:r w:rsidRPr="00B66A0D">
        <w:rPr>
          <w:rFonts w:ascii="Times New Roman" w:hAnsi="Times New Roman" w:cs="Times New Roman"/>
          <w:color w:val="FF0000"/>
          <w:sz w:val="28"/>
          <w:szCs w:val="28"/>
        </w:rPr>
        <w:t>.</w:t>
      </w:r>
    </w:p>
    <w:p w:rsidR="00495FCD" w:rsidRPr="00B66A0D" w:rsidRDefault="00495FCD" w:rsidP="002F0EE8">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xml:space="preserve">Основная цель: в результате изучения дисциплины </w:t>
      </w:r>
      <w:r w:rsidR="00F05FA2" w:rsidRPr="00B66A0D">
        <w:rPr>
          <w:rFonts w:ascii="Times New Roman" w:hAnsi="Times New Roman" w:cs="Times New Roman"/>
          <w:sz w:val="28"/>
          <w:szCs w:val="28"/>
        </w:rPr>
        <w:t xml:space="preserve">магистрант </w:t>
      </w:r>
      <w:r w:rsidRPr="00B66A0D">
        <w:rPr>
          <w:rFonts w:ascii="Times New Roman" w:hAnsi="Times New Roman" w:cs="Times New Roman"/>
          <w:sz w:val="28"/>
          <w:szCs w:val="28"/>
        </w:rPr>
        <w:t xml:space="preserve"> должен приобрести знания в области </w:t>
      </w:r>
      <w:r w:rsidR="00F05FA2" w:rsidRPr="00B66A0D">
        <w:rPr>
          <w:rFonts w:ascii="Times New Roman" w:hAnsi="Times New Roman" w:cs="Times New Roman"/>
          <w:sz w:val="28"/>
          <w:szCs w:val="28"/>
        </w:rPr>
        <w:t>квалиметрии в машиностроении</w:t>
      </w:r>
      <w:r w:rsidRPr="00B66A0D">
        <w:rPr>
          <w:rFonts w:ascii="Times New Roman" w:hAnsi="Times New Roman" w:cs="Times New Roman"/>
          <w:sz w:val="28"/>
          <w:szCs w:val="28"/>
        </w:rPr>
        <w:t xml:space="preserve">. Изучение дисциплины предусматривает применение таких активных методов обучения, как тематическое изложение отдельных учебных элементов, решение ситуационных задач, индивидуализация обучения и повышение удельного веса самостоятельной работы </w:t>
      </w:r>
      <w:r w:rsidR="002F0EE8" w:rsidRPr="00B66A0D">
        <w:rPr>
          <w:rFonts w:ascii="Times New Roman" w:hAnsi="Times New Roman" w:cs="Times New Roman"/>
          <w:sz w:val="28"/>
          <w:szCs w:val="28"/>
        </w:rPr>
        <w:t>магистрантов</w:t>
      </w:r>
      <w:r w:rsidRPr="00B66A0D">
        <w:rPr>
          <w:rFonts w:ascii="Times New Roman" w:hAnsi="Times New Roman" w:cs="Times New Roman"/>
          <w:sz w:val="28"/>
          <w:szCs w:val="28"/>
        </w:rPr>
        <w:t>, управляемой преподавателем.</w:t>
      </w:r>
    </w:p>
    <w:p w:rsidR="00495FCD" w:rsidRPr="00B66A0D" w:rsidRDefault="00495FCD" w:rsidP="002F0EE8">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xml:space="preserve">Учебный курс имеет </w:t>
      </w:r>
      <w:r w:rsidR="00F05FA2" w:rsidRPr="00B66A0D">
        <w:rPr>
          <w:rFonts w:ascii="Times New Roman" w:hAnsi="Times New Roman" w:cs="Times New Roman"/>
          <w:sz w:val="28"/>
          <w:szCs w:val="28"/>
        </w:rPr>
        <w:t>лабораторную</w:t>
      </w:r>
      <w:r w:rsidRPr="00B66A0D">
        <w:rPr>
          <w:rFonts w:ascii="Times New Roman" w:hAnsi="Times New Roman" w:cs="Times New Roman"/>
          <w:sz w:val="28"/>
          <w:szCs w:val="28"/>
        </w:rPr>
        <w:t xml:space="preserve"> часть в объеме 1</w:t>
      </w:r>
      <w:r w:rsidR="002F0EE8" w:rsidRPr="00B66A0D">
        <w:rPr>
          <w:rFonts w:ascii="Times New Roman" w:hAnsi="Times New Roman" w:cs="Times New Roman"/>
          <w:sz w:val="28"/>
          <w:szCs w:val="28"/>
        </w:rPr>
        <w:t>5</w:t>
      </w:r>
      <w:r w:rsidRPr="00B66A0D">
        <w:rPr>
          <w:rFonts w:ascii="Times New Roman" w:hAnsi="Times New Roman" w:cs="Times New Roman"/>
          <w:sz w:val="28"/>
          <w:szCs w:val="28"/>
        </w:rPr>
        <w:t xml:space="preserve"> часов. Цель </w:t>
      </w:r>
      <w:r w:rsidR="002F0EE8" w:rsidRPr="00B66A0D">
        <w:rPr>
          <w:rFonts w:ascii="Times New Roman" w:hAnsi="Times New Roman" w:cs="Times New Roman"/>
          <w:sz w:val="28"/>
          <w:szCs w:val="28"/>
        </w:rPr>
        <w:t>лабораторных</w:t>
      </w:r>
      <w:r w:rsidRPr="00B66A0D">
        <w:rPr>
          <w:rFonts w:ascii="Times New Roman" w:hAnsi="Times New Roman" w:cs="Times New Roman"/>
          <w:sz w:val="28"/>
          <w:szCs w:val="28"/>
        </w:rPr>
        <w:t xml:space="preserve"> занятий: закрепить приобретённые на лекциях теоретические знания, научиться применять их при решении задач, возникающих в практической деятельности инженеров; научиться обрабатывать результаты многократных измерений; научиться осуществлять выбор допусков и посадок гладких цилиндрических соединений; научиться рассчитывать посадку с натягом цилиндрического зубчатого колеса на вал, ознакомиться с различными сертификатами соответствия продукции; изучить требования к форме сертификата соответствия и правила его заполнения; научиться проверять подлинность и правильность заполнения сертификата, как одной из форм входного контроля качества продукции; изучить схемы сертификации продукции; ознакомиться с различными  </w:t>
      </w:r>
      <w:r w:rsidR="002F0EE8" w:rsidRPr="00B66A0D">
        <w:rPr>
          <w:rFonts w:ascii="Times New Roman" w:hAnsi="Times New Roman" w:cs="Times New Roman"/>
          <w:sz w:val="28"/>
          <w:szCs w:val="28"/>
        </w:rPr>
        <w:t>видами оценки уровня качества</w:t>
      </w:r>
      <w:r w:rsidRPr="00B66A0D">
        <w:rPr>
          <w:rFonts w:ascii="Times New Roman" w:hAnsi="Times New Roman" w:cs="Times New Roman"/>
          <w:sz w:val="28"/>
          <w:szCs w:val="28"/>
        </w:rPr>
        <w:t>.</w:t>
      </w:r>
    </w:p>
    <w:p w:rsidR="00495FCD" w:rsidRPr="00B66A0D" w:rsidRDefault="00495FCD" w:rsidP="002F0EE8">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xml:space="preserve">Для проведения </w:t>
      </w:r>
      <w:r w:rsidR="002F0EE8" w:rsidRPr="00B66A0D">
        <w:rPr>
          <w:rFonts w:ascii="Times New Roman" w:hAnsi="Times New Roman" w:cs="Times New Roman"/>
          <w:sz w:val="28"/>
          <w:szCs w:val="28"/>
        </w:rPr>
        <w:t xml:space="preserve">лабораторных </w:t>
      </w:r>
      <w:r w:rsidRPr="00B66A0D">
        <w:rPr>
          <w:rFonts w:ascii="Times New Roman" w:hAnsi="Times New Roman" w:cs="Times New Roman"/>
          <w:sz w:val="28"/>
          <w:szCs w:val="28"/>
        </w:rPr>
        <w:t xml:space="preserve"> занятий используются:</w:t>
      </w:r>
    </w:p>
    <w:p w:rsidR="00495FCD" w:rsidRPr="00B66A0D" w:rsidRDefault="00495FCD" w:rsidP="002F0EE8">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xml:space="preserve">– методические рекомендации по выполнению </w:t>
      </w:r>
      <w:r w:rsidR="002F0EE8" w:rsidRPr="00B66A0D">
        <w:rPr>
          <w:rFonts w:ascii="Times New Roman" w:hAnsi="Times New Roman" w:cs="Times New Roman"/>
          <w:sz w:val="28"/>
          <w:szCs w:val="28"/>
        </w:rPr>
        <w:t>лабораторных</w:t>
      </w:r>
      <w:r w:rsidRPr="00B66A0D">
        <w:rPr>
          <w:rFonts w:ascii="Times New Roman" w:hAnsi="Times New Roman" w:cs="Times New Roman"/>
          <w:sz w:val="28"/>
          <w:szCs w:val="28"/>
        </w:rPr>
        <w:t xml:space="preserve"> работ </w:t>
      </w:r>
      <w:r w:rsidR="002F0EE8" w:rsidRPr="00B66A0D">
        <w:rPr>
          <w:rFonts w:ascii="Times New Roman" w:hAnsi="Times New Roman" w:cs="Times New Roman"/>
          <w:sz w:val="28"/>
          <w:szCs w:val="28"/>
        </w:rPr>
        <w:t>для магистр</w:t>
      </w:r>
      <w:r w:rsidRPr="00B66A0D">
        <w:rPr>
          <w:rFonts w:ascii="Times New Roman" w:hAnsi="Times New Roman" w:cs="Times New Roman"/>
          <w:sz w:val="28"/>
          <w:szCs w:val="28"/>
        </w:rPr>
        <w:t>ов всех форм обучения;</w:t>
      </w:r>
    </w:p>
    <w:p w:rsidR="00495FCD" w:rsidRPr="00B66A0D" w:rsidRDefault="00495FCD" w:rsidP="002F0EE8">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тесты контроля текущих знаний;</w:t>
      </w:r>
    </w:p>
    <w:p w:rsidR="00495FCD" w:rsidRPr="00B66A0D" w:rsidRDefault="00495FCD" w:rsidP="002F0EE8">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национальные стандарты;</w:t>
      </w:r>
    </w:p>
    <w:p w:rsidR="00495FCD" w:rsidRPr="00B66A0D" w:rsidRDefault="00495FCD" w:rsidP="00270F1C">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xml:space="preserve">– правила и рекомендации в области </w:t>
      </w:r>
      <w:r w:rsidR="002F0EE8" w:rsidRPr="00B66A0D">
        <w:rPr>
          <w:rFonts w:ascii="Times New Roman" w:hAnsi="Times New Roman" w:cs="Times New Roman"/>
          <w:sz w:val="28"/>
          <w:szCs w:val="28"/>
        </w:rPr>
        <w:t>управления качеством</w:t>
      </w:r>
      <w:r w:rsidRPr="00B66A0D">
        <w:rPr>
          <w:rFonts w:ascii="Times New Roman" w:hAnsi="Times New Roman" w:cs="Times New Roman"/>
          <w:sz w:val="28"/>
          <w:szCs w:val="28"/>
        </w:rPr>
        <w:t>;</w:t>
      </w:r>
    </w:p>
    <w:p w:rsidR="00270F1C" w:rsidRPr="00B66A0D" w:rsidRDefault="00270F1C" w:rsidP="00270F1C">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Итоговый контроль знаний магистрантов осуществляется с помощью итогового тестирования, состоящего из трех вопросов в экзаменационных билетах по основным разделам курса.</w:t>
      </w:r>
    </w:p>
    <w:p w:rsidR="00270F1C" w:rsidRPr="00B66A0D" w:rsidRDefault="00270F1C" w:rsidP="00270F1C">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xml:space="preserve">Цель преподавания дисциплины: подготовить магистрантов к производственной, научно-исследовательской и коммерческой деятельности. </w:t>
      </w:r>
    </w:p>
    <w:p w:rsidR="00270F1C" w:rsidRPr="00B66A0D" w:rsidRDefault="00270F1C" w:rsidP="00270F1C">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В системе подготовки инженеров специальности 6М071200 важное место занимают вопросы качества продукции. Рациональное решение этих вопросов в значительной степени зависит от уровня подготовки и знаний специалистов по точности изготовления деталей, узлов и механизмов, метрологии, стандартизации и сертификации.</w:t>
      </w:r>
    </w:p>
    <w:p w:rsidR="00270F1C" w:rsidRPr="00B66A0D" w:rsidRDefault="00270F1C" w:rsidP="00270F1C">
      <w:pPr>
        <w:spacing w:after="0" w:line="240" w:lineRule="auto"/>
        <w:ind w:firstLine="510"/>
        <w:jc w:val="both"/>
        <w:rPr>
          <w:rFonts w:ascii="Times New Roman" w:hAnsi="Times New Roman" w:cs="Times New Roman"/>
          <w:b/>
          <w:sz w:val="28"/>
          <w:szCs w:val="28"/>
        </w:rPr>
      </w:pPr>
      <w:r w:rsidRPr="00B66A0D">
        <w:rPr>
          <w:rFonts w:ascii="Times New Roman" w:hAnsi="Times New Roman" w:cs="Times New Roman"/>
          <w:sz w:val="28"/>
          <w:szCs w:val="28"/>
        </w:rPr>
        <w:t>Знания и навыки, полученные при изучении дисциплины, должны позволить будущим инженерам обеспечить необходимый уровень качества продукции.</w:t>
      </w:r>
    </w:p>
    <w:p w:rsidR="00270F1C" w:rsidRPr="00B66A0D" w:rsidRDefault="00270F1C" w:rsidP="00270F1C">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lastRenderedPageBreak/>
        <w:t xml:space="preserve">Задачи изучения дисциплины: получение знаний об основных понятиях квалиметрии, как науке о количественной оценке качества машиностроительной продукции, о принципах и методах квалиметрии, использование которых позволяет значительно повысить качество продукции. </w:t>
      </w:r>
    </w:p>
    <w:p w:rsidR="00973FCA" w:rsidRPr="00B66A0D" w:rsidRDefault="00973FCA" w:rsidP="00F01CDF">
      <w:pPr>
        <w:spacing w:after="0" w:line="240" w:lineRule="auto"/>
        <w:ind w:firstLine="539"/>
        <w:jc w:val="both"/>
        <w:rPr>
          <w:rFonts w:ascii="Times New Roman" w:hAnsi="Times New Roman" w:cs="Times New Roman"/>
          <w:sz w:val="28"/>
          <w:szCs w:val="28"/>
        </w:rPr>
      </w:pPr>
      <w:r w:rsidRPr="00B66A0D">
        <w:rPr>
          <w:rFonts w:ascii="Times New Roman" w:hAnsi="Times New Roman" w:cs="Times New Roman"/>
          <w:sz w:val="28"/>
          <w:szCs w:val="28"/>
        </w:rPr>
        <w:t xml:space="preserve">В системе профессиональной подготовки специалистов по специальности «Машиностроение» дисциплина «Квалиметрия в машиностроении» играет важную роль. Данная дисциплина взаимосвязана со многими дисциплинами, которые магистрант изучал и будет изучать в дальнейшем: «Проектирование машиностроительного производства», «Приспособления для автоматизированного производства», «Технология машиностроения» и «Автоматизация производственных процессов в машиностроении». Очевидна также связь с такими областями знаний, как высшая математика (умение обрабатывать результаты измерений, знание теории вероятностей), начертательная геометрия, инженерная графика (умение выполнять эскизы и чертежи деталей, сборочные чертежи), теоретическая механика, материаловедение, технология конструкционных </w:t>
      </w:r>
      <w:r w:rsidRPr="00B66A0D">
        <w:rPr>
          <w:rFonts w:ascii="Times New Roman" w:hAnsi="Times New Roman" w:cs="Times New Roman"/>
          <w:sz w:val="28"/>
          <w:szCs w:val="28"/>
        </w:rPr>
        <w:br/>
        <w:t xml:space="preserve">материалов (знание конструкционных материалов и марок сталей), </w:t>
      </w:r>
      <w:r w:rsidRPr="00B66A0D">
        <w:rPr>
          <w:rFonts w:ascii="Times New Roman" w:hAnsi="Times New Roman" w:cs="Times New Roman"/>
          <w:sz w:val="28"/>
          <w:szCs w:val="28"/>
        </w:rPr>
        <w:br/>
        <w:t>информатика (знание форм и методов разработки алгоритмов вычислительных задач), с которыми магистрант  уже ознакомился в ходе обучения</w:t>
      </w:r>
    </w:p>
    <w:p w:rsidR="00973FCA" w:rsidRPr="00B66A0D" w:rsidRDefault="00973FCA" w:rsidP="00F01CDF">
      <w:pPr>
        <w:spacing w:after="0" w:line="240" w:lineRule="auto"/>
        <w:ind w:firstLine="539"/>
        <w:jc w:val="both"/>
        <w:rPr>
          <w:rFonts w:ascii="Times New Roman" w:hAnsi="Times New Roman" w:cs="Times New Roman"/>
          <w:sz w:val="28"/>
          <w:szCs w:val="28"/>
        </w:rPr>
      </w:pPr>
    </w:p>
    <w:p w:rsidR="00270F1C" w:rsidRPr="00B66A0D" w:rsidRDefault="00270F1C" w:rsidP="00F01CDF">
      <w:pPr>
        <w:spacing w:after="0" w:line="240" w:lineRule="auto"/>
        <w:jc w:val="center"/>
        <w:rPr>
          <w:rFonts w:ascii="Times New Roman" w:hAnsi="Times New Roman" w:cs="Times New Roman"/>
          <w:bCs/>
          <w:sz w:val="28"/>
          <w:szCs w:val="28"/>
        </w:rPr>
      </w:pPr>
      <w:r w:rsidRPr="00B66A0D">
        <w:rPr>
          <w:rFonts w:ascii="Times New Roman" w:hAnsi="Times New Roman" w:cs="Times New Roman"/>
          <w:bCs/>
          <w:sz w:val="28"/>
          <w:szCs w:val="28"/>
        </w:rPr>
        <w:t>2 СТРУКТУРА КУРСА</w:t>
      </w:r>
    </w:p>
    <w:p w:rsidR="00270F1C" w:rsidRPr="00B66A0D" w:rsidRDefault="00270F1C" w:rsidP="00F01CDF">
      <w:pPr>
        <w:pStyle w:val="3"/>
        <w:spacing w:line="240" w:lineRule="auto"/>
        <w:ind w:firstLine="510"/>
        <w:jc w:val="both"/>
        <w:rPr>
          <w:rFonts w:ascii="Times New Roman" w:hAnsi="Times New Roman" w:cs="Times New Roman"/>
          <w:b w:val="0"/>
          <w:color w:val="auto"/>
          <w:sz w:val="28"/>
          <w:szCs w:val="28"/>
        </w:rPr>
      </w:pPr>
      <w:r w:rsidRPr="00B66A0D">
        <w:rPr>
          <w:rFonts w:ascii="Times New Roman" w:hAnsi="Times New Roman" w:cs="Times New Roman"/>
          <w:b w:val="0"/>
          <w:color w:val="auto"/>
          <w:sz w:val="28"/>
          <w:szCs w:val="28"/>
        </w:rPr>
        <w:t xml:space="preserve">Основные положения курса «Квалиметрия в машиностроении» излагаются на лекциях. Необходимая детализация и освоение курса лекций обеспечиваются во время лабораторных работ и самостоятельной работы,  </w:t>
      </w:r>
      <w:r w:rsidR="00543087" w:rsidRPr="00B66A0D">
        <w:rPr>
          <w:rFonts w:ascii="Times New Roman" w:hAnsi="Times New Roman" w:cs="Times New Roman"/>
          <w:b w:val="0"/>
          <w:color w:val="auto"/>
          <w:sz w:val="28"/>
          <w:szCs w:val="28"/>
        </w:rPr>
        <w:t>также</w:t>
      </w:r>
      <w:r w:rsidRPr="00B66A0D">
        <w:rPr>
          <w:rFonts w:ascii="Times New Roman" w:hAnsi="Times New Roman" w:cs="Times New Roman"/>
          <w:b w:val="0"/>
          <w:color w:val="auto"/>
          <w:sz w:val="28"/>
          <w:szCs w:val="28"/>
        </w:rPr>
        <w:t xml:space="preserve"> глубокое изучение дисциплины достигается при подготовке к итоговому контролю. </w:t>
      </w:r>
    </w:p>
    <w:p w:rsidR="001A5CED" w:rsidRPr="00B66A0D" w:rsidRDefault="00270F1C" w:rsidP="00F01CDF">
      <w:pPr>
        <w:spacing w:after="0" w:line="240" w:lineRule="auto"/>
        <w:ind w:firstLine="510"/>
        <w:jc w:val="both"/>
        <w:rPr>
          <w:rFonts w:ascii="Times New Roman" w:hAnsi="Times New Roman" w:cs="Times New Roman"/>
          <w:i/>
          <w:sz w:val="28"/>
          <w:szCs w:val="28"/>
        </w:rPr>
      </w:pPr>
      <w:r w:rsidRPr="00B66A0D">
        <w:rPr>
          <w:rFonts w:ascii="Times New Roman" w:hAnsi="Times New Roman" w:cs="Times New Roman"/>
          <w:sz w:val="28"/>
          <w:szCs w:val="28"/>
        </w:rPr>
        <w:t xml:space="preserve">В объеме курса предусмотрено: </w:t>
      </w:r>
      <w:r w:rsidR="00543087" w:rsidRPr="00B66A0D">
        <w:rPr>
          <w:rFonts w:ascii="Times New Roman" w:hAnsi="Times New Roman" w:cs="Times New Roman"/>
          <w:sz w:val="28"/>
          <w:szCs w:val="28"/>
        </w:rPr>
        <w:t xml:space="preserve">пятнадцать </w:t>
      </w:r>
      <w:r w:rsidRPr="00B66A0D">
        <w:rPr>
          <w:rFonts w:ascii="Times New Roman" w:hAnsi="Times New Roman" w:cs="Times New Roman"/>
          <w:sz w:val="28"/>
          <w:szCs w:val="28"/>
        </w:rPr>
        <w:t xml:space="preserve"> час</w:t>
      </w:r>
      <w:r w:rsidR="00543087" w:rsidRPr="00B66A0D">
        <w:rPr>
          <w:rFonts w:ascii="Times New Roman" w:hAnsi="Times New Roman" w:cs="Times New Roman"/>
          <w:sz w:val="28"/>
          <w:szCs w:val="28"/>
        </w:rPr>
        <w:t>ов</w:t>
      </w:r>
      <w:r w:rsidRPr="00B66A0D">
        <w:rPr>
          <w:rFonts w:ascii="Times New Roman" w:hAnsi="Times New Roman" w:cs="Times New Roman"/>
          <w:sz w:val="28"/>
          <w:szCs w:val="28"/>
        </w:rPr>
        <w:t xml:space="preserve"> лекционных занятий, </w:t>
      </w:r>
      <w:r w:rsidR="00543087" w:rsidRPr="00B66A0D">
        <w:rPr>
          <w:rFonts w:ascii="Times New Roman" w:hAnsi="Times New Roman" w:cs="Times New Roman"/>
          <w:sz w:val="28"/>
          <w:szCs w:val="28"/>
        </w:rPr>
        <w:t>пятн</w:t>
      </w:r>
      <w:r w:rsidRPr="00B66A0D">
        <w:rPr>
          <w:rFonts w:ascii="Times New Roman" w:hAnsi="Times New Roman" w:cs="Times New Roman"/>
          <w:sz w:val="28"/>
          <w:szCs w:val="28"/>
        </w:rPr>
        <w:t xml:space="preserve">адцать часов </w:t>
      </w:r>
      <w:r w:rsidR="00543087" w:rsidRPr="00B66A0D">
        <w:rPr>
          <w:rFonts w:ascii="Times New Roman" w:hAnsi="Times New Roman" w:cs="Times New Roman"/>
          <w:sz w:val="28"/>
          <w:szCs w:val="28"/>
        </w:rPr>
        <w:t>лабораторных</w:t>
      </w:r>
      <w:r w:rsidRPr="00B66A0D">
        <w:rPr>
          <w:rFonts w:ascii="Times New Roman" w:hAnsi="Times New Roman" w:cs="Times New Roman"/>
          <w:sz w:val="28"/>
          <w:szCs w:val="28"/>
        </w:rPr>
        <w:t xml:space="preserve"> занятий</w:t>
      </w:r>
      <w:r w:rsidR="00543087" w:rsidRPr="00B66A0D">
        <w:rPr>
          <w:rFonts w:ascii="Times New Roman" w:hAnsi="Times New Roman" w:cs="Times New Roman"/>
          <w:sz w:val="28"/>
          <w:szCs w:val="28"/>
        </w:rPr>
        <w:t>.</w:t>
      </w:r>
      <w:r w:rsidRPr="00B66A0D">
        <w:rPr>
          <w:rFonts w:ascii="Times New Roman" w:hAnsi="Times New Roman" w:cs="Times New Roman"/>
          <w:sz w:val="28"/>
          <w:szCs w:val="28"/>
        </w:rPr>
        <w:t xml:space="preserve"> В рамках дисциплины рассматриваются нижеследующие темы</w:t>
      </w:r>
      <w:r w:rsidRPr="00B66A0D">
        <w:rPr>
          <w:rFonts w:ascii="Times New Roman" w:hAnsi="Times New Roman" w:cs="Times New Roman"/>
          <w:i/>
          <w:sz w:val="28"/>
          <w:szCs w:val="28"/>
        </w:rPr>
        <w:t>.</w:t>
      </w:r>
      <w:r w:rsidR="006F5CED" w:rsidRPr="00B66A0D">
        <w:rPr>
          <w:rFonts w:ascii="Times New Roman" w:eastAsia="Times New Roman" w:hAnsi="Times New Roman" w:cs="Times New Roman"/>
          <w:i/>
          <w:sz w:val="28"/>
          <w:szCs w:val="28"/>
          <w:lang w:val="kk-KZ"/>
        </w:rPr>
        <w:t xml:space="preserve"> </w:t>
      </w:r>
      <w:r w:rsidR="006F5CED" w:rsidRPr="00B66A0D">
        <w:rPr>
          <w:rFonts w:ascii="Times New Roman" w:hAnsi="Times New Roman" w:cs="Times New Roman"/>
          <w:i/>
          <w:sz w:val="28"/>
          <w:szCs w:val="28"/>
        </w:rPr>
        <w:t xml:space="preserve">                           </w:t>
      </w:r>
    </w:p>
    <w:p w:rsidR="006F5CED" w:rsidRPr="00B66A0D" w:rsidRDefault="001A5CED" w:rsidP="00F01CDF">
      <w:pPr>
        <w:spacing w:after="0" w:line="240" w:lineRule="auto"/>
        <w:ind w:firstLine="510"/>
        <w:jc w:val="both"/>
        <w:rPr>
          <w:rFonts w:ascii="Times New Roman" w:hAnsi="Times New Roman" w:cs="Times New Roman"/>
          <w:i/>
          <w:color w:val="333333"/>
          <w:sz w:val="28"/>
          <w:szCs w:val="28"/>
        </w:rPr>
      </w:pPr>
      <w:r w:rsidRPr="00B66A0D">
        <w:rPr>
          <w:rFonts w:ascii="Times New Roman" w:hAnsi="Times New Roman" w:cs="Times New Roman"/>
          <w:i/>
          <w:sz w:val="28"/>
          <w:szCs w:val="28"/>
        </w:rPr>
        <w:t xml:space="preserve">                                      </w:t>
      </w:r>
      <w:r w:rsidR="006F5CED" w:rsidRPr="00B66A0D">
        <w:rPr>
          <w:rFonts w:ascii="Times New Roman" w:hAnsi="Times New Roman" w:cs="Times New Roman"/>
          <w:i/>
          <w:sz w:val="28"/>
          <w:szCs w:val="28"/>
        </w:rPr>
        <w:t xml:space="preserve">      </w:t>
      </w:r>
      <w:r w:rsidR="006F5CED" w:rsidRPr="00B66A0D">
        <w:rPr>
          <w:rFonts w:ascii="Times New Roman" w:hAnsi="Times New Roman" w:cs="Times New Roman"/>
          <w:i/>
          <w:color w:val="333333"/>
          <w:sz w:val="28"/>
          <w:szCs w:val="28"/>
        </w:rPr>
        <w:t>Содержание дисциплины</w:t>
      </w:r>
    </w:p>
    <w:p w:rsidR="006F5CED" w:rsidRPr="00B66A0D" w:rsidRDefault="006F5CED" w:rsidP="00F01CDF">
      <w:pPr>
        <w:spacing w:after="0" w:line="240" w:lineRule="auto"/>
        <w:rPr>
          <w:rFonts w:ascii="Times New Roman" w:hAnsi="Times New Roman" w:cs="Times New Roman"/>
          <w:sz w:val="28"/>
          <w:szCs w:val="28"/>
        </w:rPr>
      </w:pPr>
      <w:r w:rsidRPr="00B66A0D">
        <w:rPr>
          <w:rFonts w:ascii="Times New Roman" w:hAnsi="Times New Roman" w:cs="Times New Roman"/>
          <w:b/>
          <w:sz w:val="28"/>
          <w:szCs w:val="28"/>
        </w:rPr>
        <w:t>Введение</w:t>
      </w:r>
      <w:r w:rsidRPr="00B66A0D">
        <w:rPr>
          <w:rFonts w:ascii="Times New Roman" w:hAnsi="Times New Roman" w:cs="Times New Roman"/>
          <w:sz w:val="28"/>
          <w:szCs w:val="28"/>
        </w:rPr>
        <w:t xml:space="preserve">. Предмет и содержание курса. Принципы квалиметрии. Методы квалиметрии. Индексная квалиметрия. Таксономические методы оценки. Проектная квалиметрия. Классификация промышленной продукции. Номенклатура показателей качества. Порядок выбора потребительских свойств и показателей качества. Оценка уровня качества продукции: классификационные, ограничительные и оценочные показатели. Экспертная оценка качества продукции. Определение коэффициентов весомости показателей. Выбор базовых образцов для оценки уровня качества. Квалиметрические шкалы. Дифференциальный метод оценки уровня качества продукции. </w:t>
      </w:r>
    </w:p>
    <w:p w:rsidR="006F5CED" w:rsidRPr="00B66A0D" w:rsidRDefault="006F5CED" w:rsidP="006F5CED">
      <w:p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 </w:t>
      </w:r>
      <w:r w:rsidRPr="00B66A0D">
        <w:rPr>
          <w:rFonts w:ascii="Times New Roman" w:hAnsi="Times New Roman" w:cs="Times New Roman"/>
          <w:b/>
          <w:sz w:val="28"/>
          <w:szCs w:val="28"/>
        </w:rPr>
        <w:t>Комплексный метод оценки:</w:t>
      </w:r>
      <w:r w:rsidRPr="00B66A0D">
        <w:rPr>
          <w:rFonts w:ascii="Times New Roman" w:hAnsi="Times New Roman" w:cs="Times New Roman"/>
          <w:sz w:val="28"/>
          <w:szCs w:val="28"/>
        </w:rPr>
        <w:t xml:space="preserve"> оценка по главному показателю, оценка с помощью интегрального показателя, оценка уровня качества с помощью </w:t>
      </w:r>
      <w:r w:rsidRPr="00B66A0D">
        <w:rPr>
          <w:rFonts w:ascii="Times New Roman" w:hAnsi="Times New Roman" w:cs="Times New Roman"/>
          <w:sz w:val="28"/>
          <w:szCs w:val="28"/>
        </w:rPr>
        <w:lastRenderedPageBreak/>
        <w:t>средневзвешенного показателя. Смешанный метод оценки. Оценка уровня качества разнородной продукции. Основы процесса оценки качества изделий машиностроения. Проблемы квалиметрии технических изделий.</w:t>
      </w:r>
    </w:p>
    <w:p w:rsidR="006F5CED" w:rsidRPr="00B66A0D" w:rsidRDefault="006F5CED" w:rsidP="006F5CED">
      <w:p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Теория квалиметрии</w:t>
      </w:r>
      <w:r w:rsidRPr="00B66A0D">
        <w:rPr>
          <w:rFonts w:ascii="Times New Roman" w:hAnsi="Times New Roman" w:cs="Times New Roman"/>
          <w:b/>
          <w:sz w:val="28"/>
          <w:szCs w:val="28"/>
        </w:rPr>
        <w:t xml:space="preserve">. </w:t>
      </w:r>
      <w:r w:rsidRPr="00B66A0D">
        <w:rPr>
          <w:rFonts w:ascii="Times New Roman" w:hAnsi="Times New Roman" w:cs="Times New Roman"/>
          <w:sz w:val="28"/>
          <w:szCs w:val="28"/>
        </w:rPr>
        <w:t>Предмет и содержание курса. Принципы квалиметрии. Методы квалиметрии. Экспертная квалиметрия. Индексная квалиметрия. Таксономические методы оценки. Вероятностно-статистическая квалиметрия. Проектная квалиметрия.</w:t>
      </w:r>
    </w:p>
    <w:p w:rsidR="006F5CED" w:rsidRPr="00B66A0D" w:rsidRDefault="006F5CED" w:rsidP="006F5CED">
      <w:p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 Классификация промышленной продукции. Номенклатура    показателей качества</w:t>
      </w:r>
    </w:p>
    <w:p w:rsidR="006F5CED" w:rsidRPr="00B66A0D" w:rsidRDefault="006F5CED" w:rsidP="00F01CDF">
      <w:p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  Классификация показателей качества продукции. Классификация </w:t>
      </w:r>
      <w:r w:rsidR="00F01CDF">
        <w:rPr>
          <w:rFonts w:ascii="Times New Roman" w:hAnsi="Times New Roman" w:cs="Times New Roman"/>
          <w:sz w:val="28"/>
          <w:szCs w:val="28"/>
        </w:rPr>
        <w:t>п</w:t>
      </w:r>
      <w:r w:rsidRPr="00B66A0D">
        <w:rPr>
          <w:rFonts w:ascii="Times New Roman" w:hAnsi="Times New Roman" w:cs="Times New Roman"/>
          <w:sz w:val="28"/>
          <w:szCs w:val="28"/>
        </w:rPr>
        <w:t>оказателей качества продукции по ее однородности. Номенклатура показателей качества промышленной продукции. Порядок выбора потребительских свойств и показателей качества.</w:t>
      </w:r>
    </w:p>
    <w:p w:rsidR="006F5CED" w:rsidRPr="00B66A0D" w:rsidRDefault="006F5CED" w:rsidP="006F5CED">
      <w:pPr>
        <w:spacing w:after="0" w:line="240" w:lineRule="auto"/>
        <w:jc w:val="both"/>
        <w:rPr>
          <w:rFonts w:ascii="Times New Roman" w:hAnsi="Times New Roman" w:cs="Times New Roman"/>
          <w:sz w:val="28"/>
          <w:szCs w:val="28"/>
        </w:rPr>
      </w:pPr>
      <w:r w:rsidRPr="00B66A0D">
        <w:rPr>
          <w:rFonts w:ascii="Times New Roman" w:hAnsi="Times New Roman" w:cs="Times New Roman"/>
          <w:b/>
          <w:sz w:val="28"/>
          <w:szCs w:val="28"/>
        </w:rPr>
        <w:t xml:space="preserve">Оценка уровня качества продукции. </w:t>
      </w:r>
      <w:r w:rsidRPr="00B66A0D">
        <w:rPr>
          <w:rFonts w:ascii="Times New Roman" w:hAnsi="Times New Roman" w:cs="Times New Roman"/>
          <w:sz w:val="28"/>
          <w:szCs w:val="28"/>
        </w:rPr>
        <w:t>Классификационные, ограничительные и оценочные показатели. Ситуация оценки. Экспертная оценка качества продукции. Оценивание органолептических показателей. Определение номенклатуры показателей качества, определение коэффициентов весомсти показателей. Выбор базовых образцов для оценки уровня качества.</w:t>
      </w:r>
      <w:r w:rsidR="00F01CDF">
        <w:rPr>
          <w:rFonts w:ascii="Times New Roman" w:hAnsi="Times New Roman" w:cs="Times New Roman"/>
          <w:sz w:val="28"/>
          <w:szCs w:val="28"/>
        </w:rPr>
        <w:t xml:space="preserve"> </w:t>
      </w:r>
      <w:r w:rsidRPr="00B66A0D">
        <w:rPr>
          <w:rFonts w:ascii="Times New Roman" w:hAnsi="Times New Roman" w:cs="Times New Roman"/>
          <w:sz w:val="28"/>
          <w:szCs w:val="28"/>
        </w:rPr>
        <w:t>Квалиметрические шкалы. Шкала порядка. Шкала интервалов. Шкала отношений. Основные правила разработки методики оценки уровня качества.</w:t>
      </w:r>
      <w:r w:rsidR="00F01CDF">
        <w:rPr>
          <w:rFonts w:ascii="Times New Roman" w:hAnsi="Times New Roman" w:cs="Times New Roman"/>
          <w:sz w:val="28"/>
          <w:szCs w:val="28"/>
        </w:rPr>
        <w:t xml:space="preserve"> </w:t>
      </w:r>
      <w:r w:rsidRPr="00B66A0D">
        <w:rPr>
          <w:rFonts w:ascii="Times New Roman" w:hAnsi="Times New Roman" w:cs="Times New Roman"/>
          <w:sz w:val="28"/>
          <w:szCs w:val="28"/>
        </w:rPr>
        <w:t xml:space="preserve">Дифференциальный метод оценки уровня качества продукции. Комплексный метод оценки уровня качества продукции. Требования к комплексному показателю. Оценка уровня качества по главному показателю. </w:t>
      </w:r>
      <w:r w:rsidR="00F01CDF">
        <w:rPr>
          <w:rFonts w:ascii="Times New Roman" w:hAnsi="Times New Roman" w:cs="Times New Roman"/>
          <w:sz w:val="28"/>
          <w:szCs w:val="28"/>
        </w:rPr>
        <w:t xml:space="preserve"> </w:t>
      </w:r>
      <w:r w:rsidRPr="00B66A0D">
        <w:rPr>
          <w:rFonts w:ascii="Times New Roman" w:hAnsi="Times New Roman" w:cs="Times New Roman"/>
          <w:sz w:val="28"/>
          <w:szCs w:val="28"/>
        </w:rPr>
        <w:t>Оценка уровня качества продукции с помощью интегрального показателя. Оценка уровня качества продукции с помощью средневзвешенного показателя. Смешанный метод оценки уровня качества продукции.</w:t>
      </w:r>
      <w:r w:rsidR="00F01CDF">
        <w:rPr>
          <w:rFonts w:ascii="Times New Roman" w:hAnsi="Times New Roman" w:cs="Times New Roman"/>
          <w:sz w:val="28"/>
          <w:szCs w:val="28"/>
        </w:rPr>
        <w:t xml:space="preserve"> </w:t>
      </w:r>
      <w:r w:rsidRPr="00B66A0D">
        <w:rPr>
          <w:rFonts w:ascii="Times New Roman" w:hAnsi="Times New Roman" w:cs="Times New Roman"/>
          <w:sz w:val="28"/>
          <w:szCs w:val="28"/>
        </w:rPr>
        <w:t>Учет различных условий использования продукции. Метод стоимостных регрессионных зависимостей. Метод предельных и номинальных значений. Метод эквивалентных соотношений.</w:t>
      </w:r>
      <w:r w:rsidR="00F01CDF">
        <w:rPr>
          <w:rFonts w:ascii="Times New Roman" w:hAnsi="Times New Roman" w:cs="Times New Roman"/>
          <w:sz w:val="28"/>
          <w:szCs w:val="28"/>
        </w:rPr>
        <w:t xml:space="preserve"> </w:t>
      </w:r>
      <w:r w:rsidRPr="00B66A0D">
        <w:rPr>
          <w:rFonts w:ascii="Times New Roman" w:hAnsi="Times New Roman" w:cs="Times New Roman"/>
          <w:sz w:val="28"/>
          <w:szCs w:val="28"/>
        </w:rPr>
        <w:t xml:space="preserve">Оценка уровня качества разнородной продукции. Определение индексов качества продукции. Определение индексов дефектности продукции. Определение индексов качества для различных звеньев управления промышленностью. </w:t>
      </w:r>
    </w:p>
    <w:p w:rsidR="006F5CED" w:rsidRPr="00B66A0D" w:rsidRDefault="006F5CED" w:rsidP="006F5CED">
      <w:p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Определение комплексных показателей качества и индексов качества работы предприятий. Оценка уровня обобщенной экономичности изделия. Итоговый комплексный показатель технического уровня изделия.</w:t>
      </w:r>
    </w:p>
    <w:p w:rsidR="006F5CED" w:rsidRPr="00B66A0D" w:rsidRDefault="006F5CED" w:rsidP="006F5CED">
      <w:p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 </w:t>
      </w:r>
      <w:r w:rsidRPr="00B66A0D">
        <w:rPr>
          <w:rFonts w:ascii="Times New Roman" w:hAnsi="Times New Roman" w:cs="Times New Roman"/>
          <w:b/>
          <w:sz w:val="28"/>
          <w:szCs w:val="28"/>
        </w:rPr>
        <w:t>Основы процесса оценки качества изделий машиностроения.</w:t>
      </w:r>
      <w:r w:rsidRPr="00B66A0D">
        <w:rPr>
          <w:rFonts w:ascii="Times New Roman" w:hAnsi="Times New Roman" w:cs="Times New Roman"/>
          <w:sz w:val="28"/>
          <w:szCs w:val="28"/>
        </w:rPr>
        <w:t xml:space="preserve"> Методика определения общей оценки технического уровня изделий. Оценка уровня качества разрабатываемого изделия. Оценка уровня качества изготовления изделий. </w:t>
      </w:r>
    </w:p>
    <w:p w:rsidR="006F5CED" w:rsidRPr="00B66A0D" w:rsidRDefault="006F5CED" w:rsidP="00A61A25">
      <w:p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Оценка уровня качества изделия в эксплуатации. Оценка уровня качества изделия при его утилизации. Задачи управления качеством на стадиях жизненного цикла изделия машиностроения.</w:t>
      </w:r>
      <w:r w:rsidR="00A61A25">
        <w:rPr>
          <w:rFonts w:ascii="Times New Roman" w:hAnsi="Times New Roman" w:cs="Times New Roman"/>
          <w:sz w:val="28"/>
          <w:szCs w:val="28"/>
        </w:rPr>
        <w:t xml:space="preserve"> </w:t>
      </w:r>
      <w:r w:rsidRPr="00B66A0D">
        <w:rPr>
          <w:rFonts w:ascii="Times New Roman" w:hAnsi="Times New Roman" w:cs="Times New Roman"/>
          <w:sz w:val="28"/>
          <w:szCs w:val="28"/>
        </w:rPr>
        <w:t>Проблемы квалиметрии технических показателей</w:t>
      </w:r>
      <w:r w:rsidR="00A61A25">
        <w:rPr>
          <w:rFonts w:ascii="Times New Roman" w:hAnsi="Times New Roman" w:cs="Times New Roman"/>
          <w:sz w:val="28"/>
          <w:szCs w:val="28"/>
        </w:rPr>
        <w:t xml:space="preserve">. </w:t>
      </w:r>
      <w:r w:rsidRPr="00B66A0D">
        <w:rPr>
          <w:rFonts w:ascii="Times New Roman" w:hAnsi="Times New Roman" w:cs="Times New Roman"/>
          <w:sz w:val="28"/>
          <w:szCs w:val="28"/>
        </w:rPr>
        <w:t xml:space="preserve">Оптимизация показателей качества и технического уровня продукции. Прогнозирование качества продукции. Качество и </w:t>
      </w:r>
      <w:r w:rsidRPr="00B66A0D">
        <w:rPr>
          <w:rFonts w:ascii="Times New Roman" w:hAnsi="Times New Roman" w:cs="Times New Roman"/>
          <w:sz w:val="28"/>
          <w:szCs w:val="28"/>
        </w:rPr>
        <w:lastRenderedPageBreak/>
        <w:t>конкурентоспособность технических изделий. Задачи совершенствования методов оценки качества сложной технической продукции.</w:t>
      </w:r>
    </w:p>
    <w:p w:rsidR="00470FCF" w:rsidRPr="00B66A0D" w:rsidRDefault="00470FCF" w:rsidP="00470FCF">
      <w:pPr>
        <w:pStyle w:val="4"/>
        <w:spacing w:line="233" w:lineRule="auto"/>
        <w:jc w:val="center"/>
        <w:rPr>
          <w:rFonts w:ascii="Times New Roman" w:hAnsi="Times New Roman" w:cs="Times New Roman"/>
          <w:b w:val="0"/>
          <w:i w:val="0"/>
          <w:color w:val="auto"/>
          <w:sz w:val="28"/>
          <w:szCs w:val="28"/>
        </w:rPr>
      </w:pPr>
      <w:r w:rsidRPr="00B66A0D">
        <w:rPr>
          <w:rFonts w:ascii="Times New Roman" w:hAnsi="Times New Roman" w:cs="Times New Roman"/>
          <w:b w:val="0"/>
          <w:i w:val="0"/>
          <w:color w:val="auto"/>
          <w:sz w:val="28"/>
          <w:szCs w:val="28"/>
        </w:rPr>
        <w:t xml:space="preserve">4 СОДЕРЖАНИЕ САМОСТОЯТЕЛЬНОЙ </w:t>
      </w:r>
      <w:r w:rsidRPr="00B66A0D">
        <w:rPr>
          <w:rFonts w:ascii="Times New Roman" w:hAnsi="Times New Roman" w:cs="Times New Roman"/>
          <w:b w:val="0"/>
          <w:i w:val="0"/>
          <w:color w:val="auto"/>
          <w:sz w:val="28"/>
          <w:szCs w:val="28"/>
        </w:rPr>
        <w:br/>
        <w:t>РАБОТЫ СТУДЕНТОВ</w:t>
      </w:r>
    </w:p>
    <w:p w:rsidR="00470FCF" w:rsidRPr="00B66A0D" w:rsidRDefault="00470FCF" w:rsidP="00470FCF">
      <w:pPr>
        <w:spacing w:line="233"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xml:space="preserve">В процессе изучения дисциплины </w:t>
      </w:r>
      <w:r w:rsidR="00266ECF" w:rsidRPr="00B66A0D">
        <w:rPr>
          <w:rFonts w:ascii="Times New Roman" w:hAnsi="Times New Roman" w:cs="Times New Roman"/>
          <w:sz w:val="28"/>
          <w:szCs w:val="28"/>
        </w:rPr>
        <w:t>магистрантам</w:t>
      </w:r>
      <w:r w:rsidRPr="00B66A0D">
        <w:rPr>
          <w:rFonts w:ascii="Times New Roman" w:hAnsi="Times New Roman" w:cs="Times New Roman"/>
          <w:sz w:val="28"/>
          <w:szCs w:val="28"/>
        </w:rPr>
        <w:t xml:space="preserve"> предстоит выполнить следующие виды самостоятельной работы (таблица 1).</w:t>
      </w:r>
    </w:p>
    <w:p w:rsidR="00470FCF" w:rsidRPr="00B66A0D" w:rsidRDefault="00470FCF" w:rsidP="00470FCF">
      <w:pPr>
        <w:pStyle w:val="FR2"/>
        <w:widowControl/>
        <w:snapToGrid/>
        <w:spacing w:before="60"/>
        <w:rPr>
          <w:rFonts w:ascii="Times New Roman" w:hAnsi="Times New Roman"/>
          <w:sz w:val="28"/>
          <w:szCs w:val="28"/>
        </w:rPr>
      </w:pPr>
      <w:r w:rsidRPr="00B66A0D">
        <w:rPr>
          <w:rFonts w:ascii="Times New Roman" w:hAnsi="Times New Roman"/>
          <w:sz w:val="28"/>
          <w:szCs w:val="28"/>
        </w:rPr>
        <w:t>Таблица 1 – Виды самостоятельной работы</w:t>
      </w:r>
    </w:p>
    <w:p w:rsidR="009A6D55" w:rsidRPr="00B66A0D" w:rsidRDefault="009A6D55" w:rsidP="009A6D55">
      <w:pPr>
        <w:spacing w:after="0" w:line="240" w:lineRule="auto"/>
        <w:rPr>
          <w:rFonts w:ascii="Times New Roman" w:hAnsi="Times New Roman" w:cs="Times New Roman"/>
          <w:sz w:val="28"/>
          <w:szCs w:val="28"/>
        </w:rPr>
      </w:pPr>
    </w:p>
    <w:p w:rsidR="009A6D55" w:rsidRPr="00B66A0D" w:rsidRDefault="009A6D55" w:rsidP="00470FCF">
      <w:pPr>
        <w:pStyle w:val="FR2"/>
        <w:widowControl/>
        <w:snapToGrid/>
        <w:spacing w:before="60"/>
        <w:rPr>
          <w:rFonts w:ascii="Times New Roman" w:hAnsi="Times New Roman"/>
          <w:sz w:val="28"/>
          <w:szCs w:val="28"/>
        </w:rPr>
      </w:pPr>
    </w:p>
    <w:tbl>
      <w:tblPr>
        <w:tblpPr w:leftFromText="180" w:rightFromText="180" w:vertAnchor="text" w:horzAnchor="margin" w:tblpX="144" w:tblpY="130"/>
        <w:tblW w:w="6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1119"/>
      </w:tblGrid>
      <w:tr w:rsidR="00470FCF" w:rsidRPr="00B66A0D" w:rsidTr="009A6D55">
        <w:trPr>
          <w:trHeight w:val="296"/>
        </w:trPr>
        <w:tc>
          <w:tcPr>
            <w:tcW w:w="4928" w:type="dxa"/>
            <w:tcBorders>
              <w:top w:val="single" w:sz="4" w:space="0" w:color="auto"/>
              <w:left w:val="single" w:sz="4" w:space="0" w:color="auto"/>
              <w:bottom w:val="single" w:sz="4" w:space="0" w:color="auto"/>
              <w:right w:val="single" w:sz="4" w:space="0" w:color="auto"/>
            </w:tcBorders>
          </w:tcPr>
          <w:p w:rsidR="00470FCF" w:rsidRPr="00B66A0D" w:rsidRDefault="00470FCF" w:rsidP="009A6D55">
            <w:pPr>
              <w:tabs>
                <w:tab w:val="left" w:pos="180"/>
                <w:tab w:val="left" w:pos="888"/>
                <w:tab w:val="center" w:pos="2376"/>
              </w:tabs>
              <w:jc w:val="center"/>
              <w:rPr>
                <w:rFonts w:ascii="Times New Roman" w:hAnsi="Times New Roman" w:cs="Times New Roman"/>
                <w:sz w:val="28"/>
                <w:szCs w:val="28"/>
              </w:rPr>
            </w:pPr>
            <w:r w:rsidRPr="00B66A0D">
              <w:rPr>
                <w:rFonts w:ascii="Times New Roman" w:hAnsi="Times New Roman" w:cs="Times New Roman"/>
                <w:sz w:val="28"/>
                <w:szCs w:val="28"/>
              </w:rPr>
              <w:t>Наименование работы</w:t>
            </w:r>
          </w:p>
        </w:tc>
        <w:tc>
          <w:tcPr>
            <w:tcW w:w="1119" w:type="dxa"/>
            <w:tcBorders>
              <w:top w:val="single" w:sz="4" w:space="0" w:color="auto"/>
              <w:left w:val="single" w:sz="4" w:space="0" w:color="auto"/>
              <w:bottom w:val="single" w:sz="4" w:space="0" w:color="auto"/>
              <w:right w:val="single" w:sz="4" w:space="0" w:color="auto"/>
            </w:tcBorders>
          </w:tcPr>
          <w:p w:rsidR="00470FCF" w:rsidRPr="00B66A0D" w:rsidRDefault="00470FCF" w:rsidP="009A6D55">
            <w:pPr>
              <w:tabs>
                <w:tab w:val="left" w:pos="180"/>
              </w:tabs>
              <w:jc w:val="center"/>
              <w:rPr>
                <w:rFonts w:ascii="Times New Roman" w:hAnsi="Times New Roman" w:cs="Times New Roman"/>
                <w:sz w:val="28"/>
                <w:szCs w:val="28"/>
              </w:rPr>
            </w:pPr>
            <w:r w:rsidRPr="00B66A0D">
              <w:rPr>
                <w:rFonts w:ascii="Times New Roman" w:hAnsi="Times New Roman" w:cs="Times New Roman"/>
                <w:sz w:val="28"/>
                <w:szCs w:val="28"/>
              </w:rPr>
              <w:t>Объем, ч</w:t>
            </w:r>
          </w:p>
        </w:tc>
      </w:tr>
      <w:tr w:rsidR="00470FCF" w:rsidRPr="00B66A0D" w:rsidTr="009A6D55">
        <w:trPr>
          <w:trHeight w:val="296"/>
        </w:trPr>
        <w:tc>
          <w:tcPr>
            <w:tcW w:w="4928" w:type="dxa"/>
            <w:tcBorders>
              <w:top w:val="single" w:sz="4" w:space="0" w:color="auto"/>
              <w:left w:val="single" w:sz="4" w:space="0" w:color="auto"/>
              <w:bottom w:val="single" w:sz="4" w:space="0" w:color="auto"/>
              <w:right w:val="single" w:sz="4" w:space="0" w:color="auto"/>
            </w:tcBorders>
          </w:tcPr>
          <w:p w:rsidR="00470FCF" w:rsidRPr="00B66A0D" w:rsidRDefault="00470FCF" w:rsidP="009A6D55">
            <w:pPr>
              <w:tabs>
                <w:tab w:val="left" w:pos="180"/>
              </w:tabs>
              <w:rPr>
                <w:rFonts w:ascii="Times New Roman" w:hAnsi="Times New Roman" w:cs="Times New Roman"/>
                <w:sz w:val="28"/>
                <w:szCs w:val="28"/>
              </w:rPr>
            </w:pPr>
            <w:r w:rsidRPr="00B66A0D">
              <w:rPr>
                <w:rFonts w:ascii="Times New Roman" w:hAnsi="Times New Roman" w:cs="Times New Roman"/>
                <w:sz w:val="28"/>
                <w:szCs w:val="28"/>
              </w:rPr>
              <w:t xml:space="preserve">1 Проработка  конспекта  лекций </w:t>
            </w:r>
          </w:p>
        </w:tc>
        <w:tc>
          <w:tcPr>
            <w:tcW w:w="1119" w:type="dxa"/>
            <w:tcBorders>
              <w:top w:val="single" w:sz="4" w:space="0" w:color="auto"/>
              <w:left w:val="single" w:sz="4" w:space="0" w:color="auto"/>
              <w:bottom w:val="single" w:sz="4" w:space="0" w:color="auto"/>
              <w:right w:val="single" w:sz="4" w:space="0" w:color="auto"/>
            </w:tcBorders>
          </w:tcPr>
          <w:p w:rsidR="00470FCF" w:rsidRPr="00B66A0D" w:rsidRDefault="001C0A7F" w:rsidP="009A6D55">
            <w:pPr>
              <w:tabs>
                <w:tab w:val="left" w:pos="180"/>
              </w:tabs>
              <w:jc w:val="center"/>
              <w:rPr>
                <w:rFonts w:ascii="Times New Roman" w:hAnsi="Times New Roman" w:cs="Times New Roman"/>
                <w:sz w:val="28"/>
                <w:szCs w:val="28"/>
              </w:rPr>
            </w:pPr>
            <w:r w:rsidRPr="00B66A0D">
              <w:rPr>
                <w:rFonts w:ascii="Times New Roman" w:hAnsi="Times New Roman" w:cs="Times New Roman"/>
                <w:sz w:val="28"/>
                <w:szCs w:val="28"/>
              </w:rPr>
              <w:t>4</w:t>
            </w:r>
          </w:p>
        </w:tc>
      </w:tr>
      <w:tr w:rsidR="00470FCF" w:rsidRPr="00B66A0D" w:rsidTr="009A6D55">
        <w:trPr>
          <w:trHeight w:val="296"/>
        </w:trPr>
        <w:tc>
          <w:tcPr>
            <w:tcW w:w="4928" w:type="dxa"/>
            <w:tcBorders>
              <w:top w:val="single" w:sz="4" w:space="0" w:color="auto"/>
              <w:left w:val="single" w:sz="4" w:space="0" w:color="auto"/>
              <w:bottom w:val="single" w:sz="4" w:space="0" w:color="auto"/>
              <w:right w:val="single" w:sz="4" w:space="0" w:color="auto"/>
            </w:tcBorders>
          </w:tcPr>
          <w:p w:rsidR="00470FCF" w:rsidRPr="00B66A0D" w:rsidRDefault="00470FCF" w:rsidP="009A6D55">
            <w:pPr>
              <w:tabs>
                <w:tab w:val="left" w:pos="180"/>
              </w:tabs>
              <w:rPr>
                <w:rFonts w:ascii="Times New Roman" w:hAnsi="Times New Roman" w:cs="Times New Roman"/>
                <w:sz w:val="28"/>
                <w:szCs w:val="28"/>
              </w:rPr>
            </w:pPr>
            <w:r w:rsidRPr="00B66A0D">
              <w:rPr>
                <w:rFonts w:ascii="Times New Roman" w:hAnsi="Times New Roman" w:cs="Times New Roman"/>
                <w:sz w:val="28"/>
                <w:szCs w:val="28"/>
              </w:rPr>
              <w:t xml:space="preserve">2 </w:t>
            </w:r>
            <w:r w:rsidR="009A6D55" w:rsidRPr="00B66A0D">
              <w:rPr>
                <w:rFonts w:ascii="Times New Roman" w:hAnsi="Times New Roman" w:cs="Times New Roman"/>
                <w:sz w:val="28"/>
                <w:szCs w:val="28"/>
              </w:rPr>
              <w:t xml:space="preserve"> Подготовка к выполнению лабораторных работ, оформление отчета </w:t>
            </w:r>
          </w:p>
        </w:tc>
        <w:tc>
          <w:tcPr>
            <w:tcW w:w="1119" w:type="dxa"/>
            <w:tcBorders>
              <w:top w:val="single" w:sz="4" w:space="0" w:color="auto"/>
              <w:left w:val="single" w:sz="4" w:space="0" w:color="auto"/>
              <w:bottom w:val="single" w:sz="4" w:space="0" w:color="auto"/>
              <w:right w:val="single" w:sz="4" w:space="0" w:color="auto"/>
            </w:tcBorders>
          </w:tcPr>
          <w:p w:rsidR="00470FCF" w:rsidRPr="00B66A0D" w:rsidRDefault="001C0A7F" w:rsidP="009A6D55">
            <w:pPr>
              <w:tabs>
                <w:tab w:val="left" w:pos="180"/>
              </w:tabs>
              <w:jc w:val="center"/>
              <w:rPr>
                <w:rFonts w:ascii="Times New Roman" w:hAnsi="Times New Roman" w:cs="Times New Roman"/>
                <w:sz w:val="28"/>
                <w:szCs w:val="28"/>
              </w:rPr>
            </w:pPr>
            <w:r w:rsidRPr="00B66A0D">
              <w:rPr>
                <w:rFonts w:ascii="Times New Roman" w:hAnsi="Times New Roman" w:cs="Times New Roman"/>
                <w:sz w:val="28"/>
                <w:szCs w:val="28"/>
              </w:rPr>
              <w:t>3</w:t>
            </w:r>
          </w:p>
        </w:tc>
      </w:tr>
      <w:tr w:rsidR="00470FCF" w:rsidRPr="00B66A0D" w:rsidTr="009A6D55">
        <w:trPr>
          <w:trHeight w:val="296"/>
        </w:trPr>
        <w:tc>
          <w:tcPr>
            <w:tcW w:w="4928" w:type="dxa"/>
            <w:tcBorders>
              <w:top w:val="single" w:sz="4" w:space="0" w:color="auto"/>
              <w:left w:val="single" w:sz="4" w:space="0" w:color="auto"/>
              <w:bottom w:val="single" w:sz="4" w:space="0" w:color="auto"/>
              <w:right w:val="single" w:sz="4" w:space="0" w:color="auto"/>
            </w:tcBorders>
          </w:tcPr>
          <w:p w:rsidR="009A6D55" w:rsidRPr="00B66A0D" w:rsidRDefault="009A6D55" w:rsidP="009A6D55">
            <w:pPr>
              <w:autoSpaceDE w:val="0"/>
              <w:autoSpaceDN w:val="0"/>
              <w:adjustRightInd w:val="0"/>
              <w:spacing w:after="0" w:line="240" w:lineRule="auto"/>
              <w:rPr>
                <w:rFonts w:ascii="Times New Roman" w:hAnsi="Times New Roman" w:cs="Times New Roman"/>
                <w:sz w:val="28"/>
                <w:szCs w:val="28"/>
              </w:rPr>
            </w:pPr>
            <w:r w:rsidRPr="00B66A0D">
              <w:rPr>
                <w:rFonts w:ascii="Times New Roman" w:hAnsi="Times New Roman" w:cs="Times New Roman"/>
                <w:sz w:val="28"/>
                <w:szCs w:val="28"/>
              </w:rPr>
              <w:t>3</w:t>
            </w:r>
            <w:r w:rsidR="00470FCF" w:rsidRPr="00B66A0D">
              <w:rPr>
                <w:rFonts w:ascii="Times New Roman" w:hAnsi="Times New Roman" w:cs="Times New Roman"/>
                <w:sz w:val="28"/>
                <w:szCs w:val="28"/>
              </w:rPr>
              <w:t xml:space="preserve"> </w:t>
            </w:r>
            <w:r w:rsidRPr="00B66A0D">
              <w:rPr>
                <w:rFonts w:ascii="Times New Roman" w:hAnsi="Times New Roman" w:cs="Times New Roman"/>
                <w:sz w:val="28"/>
                <w:szCs w:val="28"/>
              </w:rPr>
              <w:t xml:space="preserve"> К</w:t>
            </w:r>
            <w:r w:rsidRPr="00B66A0D">
              <w:rPr>
                <w:rFonts w:ascii="Times New Roman" w:eastAsia="TimesNewRoman" w:hAnsi="Times New Roman" w:cs="Times New Roman"/>
                <w:sz w:val="28"/>
                <w:szCs w:val="28"/>
              </w:rPr>
              <w:t>омпоненты качества, которые необходимо учитывать при формировании показателя качества продукции.</w:t>
            </w:r>
          </w:p>
          <w:p w:rsidR="00470FCF" w:rsidRPr="00B66A0D" w:rsidRDefault="00470FCF" w:rsidP="009A6D55">
            <w:pPr>
              <w:tabs>
                <w:tab w:val="left" w:pos="180"/>
              </w:tabs>
              <w:rPr>
                <w:rFonts w:ascii="Times New Roman" w:hAnsi="Times New Roman" w:cs="Times New Roman"/>
                <w:sz w:val="28"/>
                <w:szCs w:val="28"/>
              </w:rPr>
            </w:pPr>
          </w:p>
        </w:tc>
        <w:tc>
          <w:tcPr>
            <w:tcW w:w="1119" w:type="dxa"/>
            <w:tcBorders>
              <w:top w:val="single" w:sz="4" w:space="0" w:color="auto"/>
              <w:left w:val="single" w:sz="4" w:space="0" w:color="auto"/>
              <w:bottom w:val="single" w:sz="4" w:space="0" w:color="auto"/>
              <w:right w:val="single" w:sz="4" w:space="0" w:color="auto"/>
            </w:tcBorders>
          </w:tcPr>
          <w:p w:rsidR="00470FCF" w:rsidRPr="00B66A0D" w:rsidRDefault="001C0A7F" w:rsidP="009A6D55">
            <w:pPr>
              <w:tabs>
                <w:tab w:val="left" w:pos="180"/>
              </w:tabs>
              <w:jc w:val="center"/>
              <w:rPr>
                <w:rFonts w:ascii="Times New Roman" w:hAnsi="Times New Roman" w:cs="Times New Roman"/>
                <w:sz w:val="28"/>
                <w:szCs w:val="28"/>
              </w:rPr>
            </w:pPr>
            <w:r w:rsidRPr="00B66A0D">
              <w:rPr>
                <w:rFonts w:ascii="Times New Roman" w:hAnsi="Times New Roman" w:cs="Times New Roman"/>
                <w:sz w:val="28"/>
                <w:szCs w:val="28"/>
              </w:rPr>
              <w:t>4</w:t>
            </w:r>
          </w:p>
          <w:p w:rsidR="00470FCF" w:rsidRPr="00B66A0D" w:rsidRDefault="00470FCF" w:rsidP="009A6D55">
            <w:pPr>
              <w:tabs>
                <w:tab w:val="left" w:pos="180"/>
              </w:tabs>
              <w:jc w:val="center"/>
              <w:rPr>
                <w:rFonts w:ascii="Times New Roman" w:hAnsi="Times New Roman" w:cs="Times New Roman"/>
                <w:sz w:val="28"/>
                <w:szCs w:val="28"/>
              </w:rPr>
            </w:pPr>
          </w:p>
        </w:tc>
      </w:tr>
      <w:tr w:rsidR="00470FCF" w:rsidRPr="00B66A0D" w:rsidTr="009A6D55">
        <w:trPr>
          <w:trHeight w:val="296"/>
        </w:trPr>
        <w:tc>
          <w:tcPr>
            <w:tcW w:w="4928" w:type="dxa"/>
            <w:tcBorders>
              <w:top w:val="single" w:sz="4" w:space="0" w:color="auto"/>
              <w:left w:val="single" w:sz="4" w:space="0" w:color="auto"/>
              <w:bottom w:val="single" w:sz="4" w:space="0" w:color="auto"/>
              <w:right w:val="single" w:sz="4" w:space="0" w:color="auto"/>
            </w:tcBorders>
          </w:tcPr>
          <w:p w:rsidR="009A6D55" w:rsidRPr="00B66A0D" w:rsidRDefault="009A6D55" w:rsidP="009A6D55">
            <w:pPr>
              <w:autoSpaceDE w:val="0"/>
              <w:autoSpaceDN w:val="0"/>
              <w:adjustRightInd w:val="0"/>
              <w:spacing w:after="0" w:line="240" w:lineRule="auto"/>
              <w:rPr>
                <w:rFonts w:ascii="Times New Roman" w:eastAsia="TimesNewRoman" w:hAnsi="Times New Roman" w:cs="Times New Roman"/>
                <w:sz w:val="28"/>
                <w:szCs w:val="28"/>
              </w:rPr>
            </w:pPr>
            <w:r w:rsidRPr="00B66A0D">
              <w:rPr>
                <w:rFonts w:ascii="Times New Roman" w:hAnsi="Times New Roman" w:cs="Times New Roman"/>
                <w:sz w:val="28"/>
                <w:szCs w:val="28"/>
              </w:rPr>
              <w:t>4 П</w:t>
            </w:r>
            <w:r w:rsidRPr="00B66A0D">
              <w:rPr>
                <w:rFonts w:ascii="Times New Roman" w:eastAsia="TimesNewRoman" w:hAnsi="Times New Roman" w:cs="Times New Roman"/>
                <w:sz w:val="28"/>
                <w:szCs w:val="28"/>
              </w:rPr>
              <w:t>оказатели надёжности, показатели технологичности  унификации.</w:t>
            </w:r>
          </w:p>
          <w:p w:rsidR="00470FCF" w:rsidRPr="00B66A0D" w:rsidRDefault="00470FCF" w:rsidP="009A6D55">
            <w:pPr>
              <w:tabs>
                <w:tab w:val="left" w:pos="180"/>
              </w:tabs>
              <w:rPr>
                <w:rFonts w:ascii="Times New Roman" w:hAnsi="Times New Roman" w:cs="Times New Roman"/>
                <w:sz w:val="28"/>
                <w:szCs w:val="28"/>
              </w:rPr>
            </w:pPr>
          </w:p>
        </w:tc>
        <w:tc>
          <w:tcPr>
            <w:tcW w:w="1119" w:type="dxa"/>
            <w:tcBorders>
              <w:top w:val="single" w:sz="4" w:space="0" w:color="auto"/>
              <w:left w:val="single" w:sz="4" w:space="0" w:color="auto"/>
              <w:bottom w:val="single" w:sz="4" w:space="0" w:color="auto"/>
              <w:right w:val="single" w:sz="4" w:space="0" w:color="auto"/>
            </w:tcBorders>
          </w:tcPr>
          <w:p w:rsidR="00470FCF" w:rsidRPr="00B66A0D" w:rsidRDefault="001C0A7F" w:rsidP="009A6D55">
            <w:pPr>
              <w:tabs>
                <w:tab w:val="left" w:pos="180"/>
              </w:tabs>
              <w:jc w:val="center"/>
              <w:rPr>
                <w:rFonts w:ascii="Times New Roman" w:hAnsi="Times New Roman" w:cs="Times New Roman"/>
                <w:sz w:val="28"/>
                <w:szCs w:val="28"/>
              </w:rPr>
            </w:pPr>
            <w:r w:rsidRPr="00B66A0D">
              <w:rPr>
                <w:rFonts w:ascii="Times New Roman" w:hAnsi="Times New Roman" w:cs="Times New Roman"/>
                <w:sz w:val="28"/>
                <w:szCs w:val="28"/>
              </w:rPr>
              <w:t>4</w:t>
            </w:r>
          </w:p>
        </w:tc>
      </w:tr>
      <w:tr w:rsidR="00470FCF" w:rsidRPr="00B66A0D" w:rsidTr="009A6D55">
        <w:trPr>
          <w:trHeight w:val="519"/>
        </w:trPr>
        <w:tc>
          <w:tcPr>
            <w:tcW w:w="4928" w:type="dxa"/>
            <w:tcBorders>
              <w:top w:val="single" w:sz="4" w:space="0" w:color="auto"/>
              <w:left w:val="single" w:sz="4" w:space="0" w:color="auto"/>
              <w:bottom w:val="single" w:sz="4" w:space="0" w:color="auto"/>
              <w:right w:val="single" w:sz="4" w:space="0" w:color="auto"/>
            </w:tcBorders>
          </w:tcPr>
          <w:p w:rsidR="009A6D55" w:rsidRPr="00B66A0D" w:rsidRDefault="009A6D55" w:rsidP="009A6D55">
            <w:pPr>
              <w:autoSpaceDE w:val="0"/>
              <w:autoSpaceDN w:val="0"/>
              <w:adjustRightInd w:val="0"/>
              <w:spacing w:after="0" w:line="240" w:lineRule="auto"/>
              <w:rPr>
                <w:rFonts w:ascii="Times New Roman" w:eastAsia="TimesNewRoman" w:hAnsi="Times New Roman" w:cs="Times New Roman"/>
                <w:sz w:val="28"/>
                <w:szCs w:val="28"/>
              </w:rPr>
            </w:pPr>
            <w:r w:rsidRPr="00B66A0D">
              <w:rPr>
                <w:rFonts w:ascii="Times New Roman" w:hAnsi="Times New Roman" w:cs="Times New Roman"/>
                <w:sz w:val="28"/>
                <w:szCs w:val="28"/>
              </w:rPr>
              <w:t>5 В</w:t>
            </w:r>
            <w:r w:rsidRPr="00B66A0D">
              <w:rPr>
                <w:rFonts w:ascii="Times New Roman" w:eastAsia="TimesNewRoman" w:hAnsi="Times New Roman" w:cs="Times New Roman"/>
                <w:sz w:val="28"/>
                <w:szCs w:val="28"/>
              </w:rPr>
              <w:t>иды измерительных шкал.</w:t>
            </w:r>
          </w:p>
          <w:p w:rsidR="00470FCF" w:rsidRPr="00B66A0D" w:rsidRDefault="00470FCF" w:rsidP="009A6D55">
            <w:pPr>
              <w:tabs>
                <w:tab w:val="left" w:pos="180"/>
              </w:tabs>
              <w:rPr>
                <w:rFonts w:ascii="Times New Roman" w:hAnsi="Times New Roman" w:cs="Times New Roman"/>
                <w:b/>
                <w:sz w:val="28"/>
                <w:szCs w:val="28"/>
              </w:rPr>
            </w:pPr>
          </w:p>
        </w:tc>
        <w:tc>
          <w:tcPr>
            <w:tcW w:w="1119" w:type="dxa"/>
            <w:tcBorders>
              <w:top w:val="single" w:sz="4" w:space="0" w:color="auto"/>
              <w:left w:val="single" w:sz="4" w:space="0" w:color="auto"/>
              <w:bottom w:val="single" w:sz="4" w:space="0" w:color="auto"/>
              <w:right w:val="single" w:sz="4" w:space="0" w:color="auto"/>
            </w:tcBorders>
          </w:tcPr>
          <w:p w:rsidR="009A6D55" w:rsidRPr="00B66A0D" w:rsidRDefault="001C0A7F" w:rsidP="009A6D55">
            <w:pPr>
              <w:tabs>
                <w:tab w:val="left" w:pos="180"/>
              </w:tabs>
              <w:jc w:val="center"/>
              <w:rPr>
                <w:rFonts w:ascii="Times New Roman" w:hAnsi="Times New Roman" w:cs="Times New Roman"/>
                <w:sz w:val="28"/>
                <w:szCs w:val="28"/>
              </w:rPr>
            </w:pPr>
            <w:r w:rsidRPr="00B66A0D">
              <w:rPr>
                <w:rFonts w:ascii="Times New Roman" w:hAnsi="Times New Roman" w:cs="Times New Roman"/>
                <w:sz w:val="28"/>
                <w:szCs w:val="28"/>
              </w:rPr>
              <w:t>3</w:t>
            </w:r>
          </w:p>
        </w:tc>
      </w:tr>
      <w:tr w:rsidR="009A6D55" w:rsidRPr="00B66A0D" w:rsidTr="009A6D55">
        <w:trPr>
          <w:trHeight w:val="906"/>
        </w:trPr>
        <w:tc>
          <w:tcPr>
            <w:tcW w:w="4928" w:type="dxa"/>
            <w:tcBorders>
              <w:top w:val="single" w:sz="4" w:space="0" w:color="auto"/>
              <w:left w:val="single" w:sz="4" w:space="0" w:color="auto"/>
              <w:bottom w:val="single" w:sz="4" w:space="0" w:color="auto"/>
              <w:right w:val="single" w:sz="4" w:space="0" w:color="auto"/>
            </w:tcBorders>
          </w:tcPr>
          <w:p w:rsidR="009A6D55" w:rsidRPr="00B66A0D" w:rsidRDefault="009A6D55" w:rsidP="00A44793">
            <w:pPr>
              <w:autoSpaceDE w:val="0"/>
              <w:autoSpaceDN w:val="0"/>
              <w:adjustRightInd w:val="0"/>
              <w:spacing w:after="0" w:line="240" w:lineRule="auto"/>
              <w:rPr>
                <w:rFonts w:ascii="Times New Roman" w:eastAsia="TimesNewRoman" w:hAnsi="Times New Roman" w:cs="Times New Roman"/>
                <w:sz w:val="28"/>
                <w:szCs w:val="28"/>
              </w:rPr>
            </w:pPr>
            <w:r w:rsidRPr="00B66A0D">
              <w:rPr>
                <w:rFonts w:ascii="Times New Roman" w:hAnsi="Times New Roman" w:cs="Times New Roman"/>
                <w:sz w:val="28"/>
                <w:szCs w:val="28"/>
              </w:rPr>
              <w:t>6  М</w:t>
            </w:r>
            <w:r w:rsidRPr="00B66A0D">
              <w:rPr>
                <w:rFonts w:ascii="Times New Roman" w:eastAsia="TimesNewRoman" w:hAnsi="Times New Roman" w:cs="Times New Roman"/>
                <w:sz w:val="28"/>
                <w:szCs w:val="28"/>
              </w:rPr>
              <w:t xml:space="preserve">етоды определения  </w:t>
            </w:r>
            <w:r w:rsidR="00A44793">
              <w:rPr>
                <w:rFonts w:ascii="Times New Roman" w:eastAsia="TimesNewRoman" w:hAnsi="Times New Roman" w:cs="Times New Roman"/>
                <w:sz w:val="28"/>
                <w:szCs w:val="28"/>
              </w:rPr>
              <w:t>к</w:t>
            </w:r>
            <w:r w:rsidRPr="00B66A0D">
              <w:rPr>
                <w:rFonts w:ascii="Times New Roman" w:eastAsia="TimesNewRoman" w:hAnsi="Times New Roman" w:cs="Times New Roman"/>
                <w:sz w:val="28"/>
                <w:szCs w:val="28"/>
              </w:rPr>
              <w:t>оэффициентов  весомости единичных показателей качества.</w:t>
            </w:r>
          </w:p>
          <w:p w:rsidR="009A6D55" w:rsidRPr="00B66A0D" w:rsidRDefault="009A6D55" w:rsidP="009A6D55">
            <w:pPr>
              <w:tabs>
                <w:tab w:val="left" w:pos="180"/>
              </w:tabs>
              <w:rPr>
                <w:rFonts w:ascii="Times New Roman" w:hAnsi="Times New Roman" w:cs="Times New Roman"/>
                <w:sz w:val="28"/>
                <w:szCs w:val="28"/>
              </w:rPr>
            </w:pPr>
          </w:p>
        </w:tc>
        <w:tc>
          <w:tcPr>
            <w:tcW w:w="1119" w:type="dxa"/>
            <w:tcBorders>
              <w:top w:val="single" w:sz="4" w:space="0" w:color="auto"/>
              <w:left w:val="single" w:sz="4" w:space="0" w:color="auto"/>
              <w:bottom w:val="single" w:sz="4" w:space="0" w:color="auto"/>
              <w:right w:val="single" w:sz="4" w:space="0" w:color="auto"/>
            </w:tcBorders>
          </w:tcPr>
          <w:p w:rsidR="009A6D55" w:rsidRPr="00B66A0D" w:rsidRDefault="001C0A7F" w:rsidP="009A6D55">
            <w:pPr>
              <w:tabs>
                <w:tab w:val="left" w:pos="180"/>
              </w:tabs>
              <w:jc w:val="center"/>
              <w:rPr>
                <w:rFonts w:ascii="Times New Roman" w:hAnsi="Times New Roman" w:cs="Times New Roman"/>
                <w:sz w:val="28"/>
                <w:szCs w:val="28"/>
              </w:rPr>
            </w:pPr>
            <w:r w:rsidRPr="00B66A0D">
              <w:rPr>
                <w:rFonts w:ascii="Times New Roman" w:hAnsi="Times New Roman" w:cs="Times New Roman"/>
                <w:sz w:val="28"/>
                <w:szCs w:val="28"/>
              </w:rPr>
              <w:t>4</w:t>
            </w:r>
          </w:p>
        </w:tc>
      </w:tr>
      <w:tr w:rsidR="009A6D55" w:rsidRPr="00B66A0D" w:rsidTr="009A6D55">
        <w:trPr>
          <w:trHeight w:val="648"/>
        </w:trPr>
        <w:tc>
          <w:tcPr>
            <w:tcW w:w="4928" w:type="dxa"/>
            <w:tcBorders>
              <w:top w:val="single" w:sz="4" w:space="0" w:color="auto"/>
              <w:left w:val="single" w:sz="4" w:space="0" w:color="auto"/>
              <w:bottom w:val="single" w:sz="4" w:space="0" w:color="auto"/>
              <w:right w:val="single" w:sz="4" w:space="0" w:color="auto"/>
            </w:tcBorders>
          </w:tcPr>
          <w:p w:rsidR="009A6D55" w:rsidRPr="00B66A0D" w:rsidRDefault="009A6D55" w:rsidP="009A6D55">
            <w:pPr>
              <w:autoSpaceDE w:val="0"/>
              <w:autoSpaceDN w:val="0"/>
              <w:adjustRightInd w:val="0"/>
              <w:spacing w:after="0" w:line="240" w:lineRule="auto"/>
              <w:rPr>
                <w:rFonts w:ascii="Times New Roman" w:eastAsia="TimesNewRoman" w:hAnsi="Times New Roman" w:cs="Times New Roman"/>
                <w:sz w:val="28"/>
                <w:szCs w:val="28"/>
              </w:rPr>
            </w:pPr>
            <w:r w:rsidRPr="00B66A0D">
              <w:rPr>
                <w:rFonts w:ascii="Times New Roman" w:eastAsia="TimesNewRoman" w:hAnsi="Times New Roman" w:cs="Times New Roman"/>
                <w:sz w:val="28"/>
                <w:szCs w:val="28"/>
              </w:rPr>
              <w:t>7  Метод</w:t>
            </w:r>
            <w:r w:rsidR="001C0A7F" w:rsidRPr="00B66A0D">
              <w:rPr>
                <w:rFonts w:ascii="Times New Roman" w:eastAsia="TimesNewRoman" w:hAnsi="Times New Roman" w:cs="Times New Roman"/>
                <w:sz w:val="28"/>
                <w:szCs w:val="28"/>
              </w:rPr>
              <w:t xml:space="preserve"> </w:t>
            </w:r>
            <w:r w:rsidR="00A61A25">
              <w:rPr>
                <w:rFonts w:ascii="Times New Roman" w:eastAsia="TimesNewRoman" w:hAnsi="Times New Roman" w:cs="Times New Roman"/>
                <w:sz w:val="28"/>
                <w:szCs w:val="28"/>
              </w:rPr>
              <w:t>р</w:t>
            </w:r>
            <w:r w:rsidRPr="00B66A0D">
              <w:rPr>
                <w:rFonts w:ascii="Times New Roman" w:eastAsia="TimesNewRoman" w:hAnsi="Times New Roman" w:cs="Times New Roman"/>
                <w:sz w:val="28"/>
                <w:szCs w:val="28"/>
              </w:rPr>
              <w:t>анга. Методика использования метода</w:t>
            </w:r>
            <w:r w:rsidR="00A61A25">
              <w:rPr>
                <w:rFonts w:ascii="Times New Roman" w:eastAsia="TimesNewRoman" w:hAnsi="Times New Roman" w:cs="Times New Roman"/>
                <w:sz w:val="28"/>
                <w:szCs w:val="28"/>
              </w:rPr>
              <w:t xml:space="preserve"> р</w:t>
            </w:r>
            <w:r w:rsidRPr="00B66A0D">
              <w:rPr>
                <w:rFonts w:ascii="Times New Roman" w:eastAsia="TimesNewRoman" w:hAnsi="Times New Roman" w:cs="Times New Roman"/>
                <w:sz w:val="28"/>
                <w:szCs w:val="28"/>
              </w:rPr>
              <w:t>анга.</w:t>
            </w:r>
          </w:p>
          <w:p w:rsidR="009A6D55" w:rsidRPr="00B66A0D" w:rsidRDefault="009A6D55" w:rsidP="009A6D55">
            <w:pPr>
              <w:tabs>
                <w:tab w:val="left" w:pos="180"/>
              </w:tabs>
              <w:rPr>
                <w:rFonts w:ascii="Times New Roman" w:eastAsia="TimesNewRoman" w:hAnsi="Times New Roman" w:cs="Times New Roman"/>
                <w:sz w:val="28"/>
                <w:szCs w:val="28"/>
              </w:rPr>
            </w:pPr>
          </w:p>
        </w:tc>
        <w:tc>
          <w:tcPr>
            <w:tcW w:w="1119" w:type="dxa"/>
            <w:tcBorders>
              <w:top w:val="single" w:sz="4" w:space="0" w:color="auto"/>
              <w:left w:val="single" w:sz="4" w:space="0" w:color="auto"/>
              <w:bottom w:val="single" w:sz="4" w:space="0" w:color="auto"/>
              <w:right w:val="single" w:sz="4" w:space="0" w:color="auto"/>
            </w:tcBorders>
          </w:tcPr>
          <w:p w:rsidR="009A6D55" w:rsidRPr="00B66A0D" w:rsidRDefault="001C0A7F" w:rsidP="009A6D55">
            <w:pPr>
              <w:tabs>
                <w:tab w:val="left" w:pos="180"/>
              </w:tabs>
              <w:jc w:val="center"/>
              <w:rPr>
                <w:rFonts w:ascii="Times New Roman" w:hAnsi="Times New Roman" w:cs="Times New Roman"/>
                <w:sz w:val="28"/>
                <w:szCs w:val="28"/>
              </w:rPr>
            </w:pPr>
            <w:r w:rsidRPr="00B66A0D">
              <w:rPr>
                <w:rFonts w:ascii="Times New Roman" w:hAnsi="Times New Roman" w:cs="Times New Roman"/>
                <w:sz w:val="28"/>
                <w:szCs w:val="28"/>
              </w:rPr>
              <w:t>4</w:t>
            </w:r>
          </w:p>
        </w:tc>
      </w:tr>
      <w:tr w:rsidR="009A6D55" w:rsidRPr="00A44793" w:rsidTr="00A44793">
        <w:trPr>
          <w:trHeight w:val="1124"/>
        </w:trPr>
        <w:tc>
          <w:tcPr>
            <w:tcW w:w="4928" w:type="dxa"/>
            <w:tcBorders>
              <w:top w:val="single" w:sz="4" w:space="0" w:color="auto"/>
              <w:left w:val="single" w:sz="4" w:space="0" w:color="auto"/>
              <w:bottom w:val="single" w:sz="4" w:space="0" w:color="auto"/>
              <w:right w:val="single" w:sz="4" w:space="0" w:color="auto"/>
            </w:tcBorders>
          </w:tcPr>
          <w:p w:rsidR="009A6D55" w:rsidRPr="00A44793" w:rsidRDefault="009A6D55" w:rsidP="009A6D55">
            <w:pPr>
              <w:pStyle w:val="FR2"/>
              <w:widowControl/>
              <w:snapToGrid/>
              <w:spacing w:before="60"/>
              <w:rPr>
                <w:rFonts w:ascii="Times New Roman" w:hAnsi="Times New Roman"/>
                <w:i/>
                <w:sz w:val="28"/>
                <w:szCs w:val="28"/>
              </w:rPr>
            </w:pPr>
            <w:r w:rsidRPr="00A44793">
              <w:rPr>
                <w:rFonts w:ascii="Times New Roman" w:hAnsi="Times New Roman"/>
                <w:i/>
                <w:sz w:val="28"/>
                <w:szCs w:val="28"/>
              </w:rPr>
              <w:t>8 С</w:t>
            </w:r>
            <w:r w:rsidRPr="00A44793">
              <w:rPr>
                <w:rFonts w:ascii="Times New Roman" w:eastAsia="TimesNewRoman" w:hAnsi="Times New Roman"/>
                <w:i/>
                <w:sz w:val="28"/>
                <w:szCs w:val="28"/>
              </w:rPr>
              <w:t>пособы перевода абсолютных показателей качества в относительные</w:t>
            </w:r>
          </w:p>
          <w:p w:rsidR="009A6D55" w:rsidRPr="00A44793" w:rsidRDefault="009A6D55" w:rsidP="009A6D55">
            <w:pPr>
              <w:pStyle w:val="FR2"/>
              <w:widowControl/>
              <w:snapToGrid/>
              <w:spacing w:before="60"/>
              <w:rPr>
                <w:rFonts w:ascii="Times New Roman" w:hAnsi="Times New Roman"/>
                <w:i/>
                <w:sz w:val="28"/>
                <w:szCs w:val="28"/>
              </w:rPr>
            </w:pPr>
          </w:p>
          <w:p w:rsidR="009A6D55" w:rsidRPr="00A44793" w:rsidRDefault="009A6D55" w:rsidP="009A6D55">
            <w:pPr>
              <w:tabs>
                <w:tab w:val="left" w:pos="180"/>
              </w:tabs>
              <w:rPr>
                <w:rFonts w:ascii="Times New Roman" w:hAnsi="Times New Roman" w:cs="Times New Roman"/>
                <w:i/>
                <w:sz w:val="28"/>
                <w:szCs w:val="28"/>
              </w:rPr>
            </w:pPr>
          </w:p>
        </w:tc>
        <w:tc>
          <w:tcPr>
            <w:tcW w:w="1119" w:type="dxa"/>
            <w:tcBorders>
              <w:top w:val="single" w:sz="4" w:space="0" w:color="auto"/>
              <w:left w:val="single" w:sz="4" w:space="0" w:color="auto"/>
              <w:bottom w:val="single" w:sz="4" w:space="0" w:color="auto"/>
              <w:right w:val="single" w:sz="4" w:space="0" w:color="auto"/>
            </w:tcBorders>
          </w:tcPr>
          <w:p w:rsidR="009A6D55" w:rsidRPr="00A44793" w:rsidRDefault="001C0A7F" w:rsidP="009A6D55">
            <w:pPr>
              <w:tabs>
                <w:tab w:val="left" w:pos="180"/>
              </w:tabs>
              <w:jc w:val="center"/>
              <w:rPr>
                <w:rFonts w:ascii="Times New Roman" w:hAnsi="Times New Roman" w:cs="Times New Roman"/>
                <w:i/>
                <w:sz w:val="28"/>
                <w:szCs w:val="28"/>
              </w:rPr>
            </w:pPr>
            <w:r w:rsidRPr="00A44793">
              <w:rPr>
                <w:rFonts w:ascii="Times New Roman" w:hAnsi="Times New Roman" w:cs="Times New Roman"/>
                <w:i/>
                <w:sz w:val="28"/>
                <w:szCs w:val="28"/>
              </w:rPr>
              <w:lastRenderedPageBreak/>
              <w:t>4</w:t>
            </w:r>
          </w:p>
        </w:tc>
      </w:tr>
    </w:tbl>
    <w:p w:rsidR="000C650A" w:rsidRPr="00A44793" w:rsidRDefault="000C650A" w:rsidP="006F5CED">
      <w:pPr>
        <w:spacing w:after="0" w:line="240" w:lineRule="auto"/>
        <w:ind w:firstLine="540"/>
        <w:jc w:val="both"/>
        <w:rPr>
          <w:rFonts w:ascii="Times New Roman" w:hAnsi="Times New Roman" w:cs="Times New Roman"/>
          <w:i/>
          <w:sz w:val="28"/>
          <w:szCs w:val="28"/>
        </w:rPr>
      </w:pPr>
    </w:p>
    <w:p w:rsidR="000C650A" w:rsidRPr="00A44793" w:rsidRDefault="000C650A" w:rsidP="006F5CED">
      <w:pPr>
        <w:spacing w:after="0" w:line="240" w:lineRule="auto"/>
        <w:ind w:firstLine="540"/>
        <w:jc w:val="both"/>
        <w:rPr>
          <w:rFonts w:ascii="Times New Roman" w:hAnsi="Times New Roman" w:cs="Times New Roman"/>
          <w:i/>
          <w:sz w:val="28"/>
          <w:szCs w:val="28"/>
        </w:rPr>
      </w:pPr>
    </w:p>
    <w:p w:rsidR="000C650A" w:rsidRPr="00A44793" w:rsidRDefault="000C650A" w:rsidP="006F5CED">
      <w:pPr>
        <w:spacing w:after="0" w:line="240" w:lineRule="auto"/>
        <w:ind w:firstLine="540"/>
        <w:jc w:val="both"/>
        <w:rPr>
          <w:rFonts w:ascii="Times New Roman" w:hAnsi="Times New Roman" w:cs="Times New Roman"/>
          <w:i/>
          <w:sz w:val="28"/>
          <w:szCs w:val="28"/>
        </w:rPr>
      </w:pPr>
    </w:p>
    <w:p w:rsidR="000C650A" w:rsidRPr="00A44793" w:rsidRDefault="000C650A" w:rsidP="006F5CED">
      <w:pPr>
        <w:spacing w:after="0" w:line="240" w:lineRule="auto"/>
        <w:ind w:firstLine="540"/>
        <w:jc w:val="both"/>
        <w:rPr>
          <w:rFonts w:ascii="Times New Roman" w:hAnsi="Times New Roman" w:cs="Times New Roman"/>
          <w:i/>
          <w:sz w:val="28"/>
          <w:szCs w:val="28"/>
        </w:rPr>
      </w:pPr>
    </w:p>
    <w:p w:rsidR="00470FCF" w:rsidRPr="00B66A0D" w:rsidRDefault="00470FCF" w:rsidP="00266ECF">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Подготовка к лекциям предполагает изучение лекционного материала и рекомендованной литературы.</w:t>
      </w:r>
    </w:p>
    <w:p w:rsidR="00470FCF" w:rsidRPr="00B66A0D" w:rsidRDefault="00470FCF" w:rsidP="00266ECF">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Подготовка к лабораторным работам предполагает изучение лекционного материала и подготовку ответов на вопросы для закрепления материала, приведенные в методических рекомендациях к лабораторным работам по курсу «</w:t>
      </w:r>
      <w:r w:rsidR="0066330E" w:rsidRPr="00B66A0D">
        <w:rPr>
          <w:rFonts w:ascii="Times New Roman" w:hAnsi="Times New Roman" w:cs="Times New Roman"/>
          <w:sz w:val="28"/>
          <w:szCs w:val="28"/>
        </w:rPr>
        <w:t>Квалиметрия в машиностроении</w:t>
      </w:r>
      <w:r w:rsidRPr="00B66A0D">
        <w:rPr>
          <w:rFonts w:ascii="Times New Roman" w:hAnsi="Times New Roman" w:cs="Times New Roman"/>
          <w:sz w:val="28"/>
          <w:szCs w:val="28"/>
        </w:rPr>
        <w:t>».</w:t>
      </w:r>
    </w:p>
    <w:p w:rsidR="00470FCF" w:rsidRPr="00B66A0D" w:rsidRDefault="00470FCF" w:rsidP="00266ECF">
      <w:pPr>
        <w:pStyle w:val="af"/>
        <w:spacing w:line="240" w:lineRule="auto"/>
        <w:ind w:firstLine="510"/>
        <w:rPr>
          <w:sz w:val="28"/>
          <w:szCs w:val="28"/>
        </w:rPr>
      </w:pPr>
      <w:r w:rsidRPr="00B66A0D">
        <w:rPr>
          <w:sz w:val="28"/>
          <w:szCs w:val="28"/>
        </w:rPr>
        <w:t xml:space="preserve">При выполнении </w:t>
      </w:r>
      <w:r w:rsidR="0066330E" w:rsidRPr="00B66A0D">
        <w:rPr>
          <w:sz w:val="28"/>
          <w:szCs w:val="28"/>
        </w:rPr>
        <w:t>магистрантом</w:t>
      </w:r>
      <w:r w:rsidRPr="00B66A0D">
        <w:rPr>
          <w:sz w:val="28"/>
          <w:szCs w:val="28"/>
        </w:rPr>
        <w:t xml:space="preserve"> лабораторных работ правильность ответов на поставленные вопросы контролируется преподавателем во время занятий: просматривается отчет по лабораторной работе. </w:t>
      </w:r>
    </w:p>
    <w:p w:rsidR="00470FCF" w:rsidRPr="00B66A0D" w:rsidRDefault="0066330E" w:rsidP="00266ECF">
      <w:pPr>
        <w:pStyle w:val="af"/>
        <w:spacing w:line="240" w:lineRule="auto"/>
        <w:ind w:firstLine="510"/>
        <w:rPr>
          <w:sz w:val="28"/>
          <w:szCs w:val="28"/>
        </w:rPr>
      </w:pPr>
      <w:r w:rsidRPr="00B66A0D">
        <w:rPr>
          <w:sz w:val="28"/>
          <w:szCs w:val="28"/>
        </w:rPr>
        <w:t>Если магистрант</w:t>
      </w:r>
      <w:r w:rsidR="00470FCF" w:rsidRPr="00B66A0D">
        <w:rPr>
          <w:sz w:val="28"/>
          <w:szCs w:val="28"/>
        </w:rPr>
        <w:t xml:space="preserve"> пропустил лабораторное занятие, то он обязан самостоятельно выполнить лабораторную работу и предоставить преподавателю отчет по лабораторной работе.</w:t>
      </w:r>
    </w:p>
    <w:p w:rsidR="00470FCF" w:rsidRPr="00B66A0D" w:rsidRDefault="00470FCF" w:rsidP="00266ECF">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Подготовка к тестированию подразумевает изучение лекционного материала и решение практических заданий, на основе которых разработаны тесты оценки знаний студентов по модулям.</w:t>
      </w:r>
    </w:p>
    <w:p w:rsidR="00BE58EB" w:rsidRPr="00B66A0D" w:rsidRDefault="00246D42" w:rsidP="00246D42">
      <w:pPr>
        <w:spacing w:after="0" w:line="240" w:lineRule="auto"/>
        <w:jc w:val="center"/>
        <w:rPr>
          <w:rFonts w:ascii="Times New Roman" w:hAnsi="Times New Roman" w:cs="Times New Roman"/>
          <w:b/>
          <w:sz w:val="28"/>
          <w:szCs w:val="28"/>
        </w:rPr>
      </w:pPr>
      <w:r w:rsidRPr="00B66A0D">
        <w:rPr>
          <w:rFonts w:ascii="Times New Roman" w:hAnsi="Times New Roman" w:cs="Times New Roman"/>
          <w:b/>
          <w:sz w:val="28"/>
          <w:szCs w:val="28"/>
        </w:rPr>
        <w:t>Тема 1.</w:t>
      </w:r>
      <w:r w:rsidR="00BE58EB" w:rsidRPr="00B66A0D">
        <w:rPr>
          <w:rFonts w:ascii="Times New Roman" w:hAnsi="Times New Roman" w:cs="Times New Roman"/>
          <w:b/>
          <w:sz w:val="28"/>
          <w:szCs w:val="28"/>
        </w:rPr>
        <w:t xml:space="preserve"> П</w:t>
      </w:r>
      <w:r w:rsidRPr="00B66A0D">
        <w:rPr>
          <w:rFonts w:ascii="Times New Roman" w:hAnsi="Times New Roman" w:cs="Times New Roman"/>
          <w:b/>
          <w:sz w:val="28"/>
          <w:szCs w:val="28"/>
        </w:rPr>
        <w:t>оказатели и оценка качества</w:t>
      </w:r>
    </w:p>
    <w:p w:rsidR="00BE58EB" w:rsidRPr="00B66A0D" w:rsidRDefault="00BE58EB" w:rsidP="00246D42">
      <w:pPr>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sz w:val="28"/>
          <w:szCs w:val="28"/>
        </w:rPr>
        <w:t>Показатели качества необходимы для:</w:t>
      </w:r>
    </w:p>
    <w:p w:rsidR="00BE58EB" w:rsidRPr="00B66A0D" w:rsidRDefault="00BE58EB" w:rsidP="00246D42">
      <w:pPr>
        <w:numPr>
          <w:ilvl w:val="0"/>
          <w:numId w:val="31"/>
        </w:numPr>
        <w:spacing w:after="0" w:line="240" w:lineRule="auto"/>
        <w:ind w:left="0" w:firstLine="426"/>
        <w:jc w:val="both"/>
        <w:rPr>
          <w:rFonts w:ascii="Times New Roman" w:hAnsi="Times New Roman" w:cs="Times New Roman"/>
          <w:sz w:val="28"/>
          <w:szCs w:val="28"/>
        </w:rPr>
      </w:pPr>
      <w:r w:rsidRPr="00B66A0D">
        <w:rPr>
          <w:rFonts w:ascii="Times New Roman" w:hAnsi="Times New Roman" w:cs="Times New Roman"/>
          <w:sz w:val="28"/>
          <w:szCs w:val="28"/>
        </w:rPr>
        <w:t>Планирования и прогнозирования качества продукции.</w:t>
      </w:r>
    </w:p>
    <w:p w:rsidR="00BE58EB" w:rsidRPr="00B66A0D" w:rsidRDefault="00BE58EB" w:rsidP="00246D42">
      <w:pPr>
        <w:numPr>
          <w:ilvl w:val="0"/>
          <w:numId w:val="31"/>
        </w:numPr>
        <w:spacing w:after="0" w:line="240" w:lineRule="auto"/>
        <w:ind w:left="0" w:firstLine="426"/>
        <w:jc w:val="both"/>
        <w:rPr>
          <w:rFonts w:ascii="Times New Roman" w:hAnsi="Times New Roman" w:cs="Times New Roman"/>
          <w:sz w:val="28"/>
          <w:szCs w:val="28"/>
        </w:rPr>
      </w:pPr>
      <w:r w:rsidRPr="00B66A0D">
        <w:rPr>
          <w:rFonts w:ascii="Times New Roman" w:hAnsi="Times New Roman" w:cs="Times New Roman"/>
          <w:sz w:val="28"/>
          <w:szCs w:val="28"/>
        </w:rPr>
        <w:t>Выбора варианта нового изделия.</w:t>
      </w:r>
    </w:p>
    <w:p w:rsidR="00BE58EB" w:rsidRPr="00B66A0D" w:rsidRDefault="00BE58EB" w:rsidP="00246D42">
      <w:pPr>
        <w:numPr>
          <w:ilvl w:val="0"/>
          <w:numId w:val="31"/>
        </w:numPr>
        <w:tabs>
          <w:tab w:val="clear" w:pos="720"/>
          <w:tab w:val="num" w:pos="709"/>
        </w:tabs>
        <w:spacing w:after="0" w:line="240" w:lineRule="auto"/>
        <w:ind w:left="0" w:firstLine="426"/>
        <w:jc w:val="both"/>
        <w:rPr>
          <w:rFonts w:ascii="Times New Roman" w:hAnsi="Times New Roman" w:cs="Times New Roman"/>
          <w:sz w:val="28"/>
          <w:szCs w:val="28"/>
        </w:rPr>
      </w:pPr>
      <w:r w:rsidRPr="00B66A0D">
        <w:rPr>
          <w:rFonts w:ascii="Times New Roman" w:hAnsi="Times New Roman" w:cs="Times New Roman"/>
          <w:sz w:val="28"/>
          <w:szCs w:val="28"/>
        </w:rPr>
        <w:t>Определения наиболее эффективных способов воздействия на  процессы создания и эксплуатации.</w:t>
      </w:r>
    </w:p>
    <w:p w:rsidR="00BE58EB" w:rsidRPr="00B66A0D" w:rsidRDefault="00BE58EB" w:rsidP="00246D42">
      <w:pPr>
        <w:shd w:val="clear" w:color="auto" w:fill="FFFFFF"/>
        <w:tabs>
          <w:tab w:val="left" w:pos="9072"/>
        </w:tabs>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Основные направления определения состава и структуры ха</w:t>
      </w:r>
      <w:r w:rsidRPr="00B66A0D">
        <w:rPr>
          <w:rFonts w:ascii="Times New Roman" w:hAnsi="Times New Roman" w:cs="Times New Roman"/>
          <w:color w:val="000000"/>
          <w:sz w:val="28"/>
          <w:szCs w:val="28"/>
        </w:rPr>
        <w:softHyphen/>
        <w:t>рактеризуемых свойств отражает классификация показателей, при</w:t>
      </w:r>
      <w:r w:rsidRPr="00B66A0D">
        <w:rPr>
          <w:rFonts w:ascii="Times New Roman" w:hAnsi="Times New Roman" w:cs="Times New Roman"/>
          <w:color w:val="000000"/>
          <w:sz w:val="28"/>
          <w:szCs w:val="28"/>
        </w:rPr>
        <w:softHyphen/>
        <w:t>меняемых при оценке уровня качества продукции.</w:t>
      </w:r>
    </w:p>
    <w:p w:rsidR="00BE58EB" w:rsidRPr="004E2AC9" w:rsidRDefault="00BE58EB" w:rsidP="00246D42">
      <w:pPr>
        <w:shd w:val="clear" w:color="auto" w:fill="FFFFFF"/>
        <w:spacing w:after="0" w:line="240" w:lineRule="auto"/>
        <w:ind w:firstLine="720"/>
        <w:jc w:val="both"/>
        <w:rPr>
          <w:rFonts w:ascii="Times New Roman" w:hAnsi="Times New Roman" w:cs="Times New Roman"/>
          <w:sz w:val="28"/>
          <w:szCs w:val="28"/>
        </w:rPr>
      </w:pPr>
      <w:r w:rsidRPr="004E2AC9">
        <w:rPr>
          <w:rFonts w:ascii="Times New Roman" w:hAnsi="Times New Roman" w:cs="Times New Roman"/>
          <w:i/>
          <w:color w:val="000000"/>
          <w:sz w:val="28"/>
          <w:szCs w:val="28"/>
        </w:rPr>
        <w:t xml:space="preserve">По способу </w:t>
      </w:r>
      <w:r w:rsidRPr="004E2AC9">
        <w:rPr>
          <w:rFonts w:ascii="Times New Roman" w:hAnsi="Times New Roman" w:cs="Times New Roman"/>
          <w:i/>
          <w:iCs/>
          <w:color w:val="000000"/>
          <w:sz w:val="28"/>
          <w:szCs w:val="28"/>
        </w:rPr>
        <w:t xml:space="preserve">выражения </w:t>
      </w:r>
      <w:r w:rsidRPr="004E2AC9">
        <w:rPr>
          <w:rFonts w:ascii="Times New Roman" w:hAnsi="Times New Roman" w:cs="Times New Roman"/>
          <w:color w:val="000000"/>
          <w:sz w:val="28"/>
          <w:szCs w:val="28"/>
        </w:rPr>
        <w:t>они могут быть в натуральных единицах (килограммы, метры, баллы, безразмерные), а также в стоимостных единицах.</w:t>
      </w:r>
    </w:p>
    <w:p w:rsidR="00BE58EB" w:rsidRPr="004E2AC9" w:rsidRDefault="00BE58EB" w:rsidP="00246D42">
      <w:pPr>
        <w:shd w:val="clear" w:color="auto" w:fill="FFFFFF"/>
        <w:spacing w:after="0" w:line="240" w:lineRule="auto"/>
        <w:ind w:firstLine="720"/>
        <w:jc w:val="both"/>
        <w:rPr>
          <w:rFonts w:ascii="Times New Roman" w:hAnsi="Times New Roman" w:cs="Times New Roman"/>
          <w:sz w:val="28"/>
          <w:szCs w:val="28"/>
        </w:rPr>
      </w:pPr>
      <w:r w:rsidRPr="004E2AC9">
        <w:rPr>
          <w:rFonts w:ascii="Times New Roman" w:hAnsi="Times New Roman" w:cs="Times New Roman"/>
          <w:i/>
          <w:color w:val="000000"/>
          <w:sz w:val="28"/>
          <w:szCs w:val="28"/>
        </w:rPr>
        <w:t xml:space="preserve">По оценке уровня </w:t>
      </w:r>
      <w:r w:rsidRPr="004E2AC9">
        <w:rPr>
          <w:rFonts w:ascii="Times New Roman" w:hAnsi="Times New Roman" w:cs="Times New Roman"/>
          <w:i/>
          <w:iCs/>
          <w:color w:val="000000"/>
          <w:sz w:val="28"/>
          <w:szCs w:val="28"/>
        </w:rPr>
        <w:t xml:space="preserve">качества </w:t>
      </w:r>
      <w:r w:rsidRPr="004E2AC9">
        <w:rPr>
          <w:rFonts w:ascii="Times New Roman" w:hAnsi="Times New Roman" w:cs="Times New Roman"/>
          <w:color w:val="000000"/>
          <w:sz w:val="28"/>
          <w:szCs w:val="28"/>
        </w:rPr>
        <w:t>— базовые, относительные показатели.</w:t>
      </w:r>
    </w:p>
    <w:p w:rsidR="00BE58EB" w:rsidRPr="004E2AC9" w:rsidRDefault="00BE58EB" w:rsidP="00246D42">
      <w:pPr>
        <w:shd w:val="clear" w:color="auto" w:fill="FFFFFF"/>
        <w:spacing w:after="0" w:line="240" w:lineRule="auto"/>
        <w:ind w:firstLine="720"/>
        <w:jc w:val="both"/>
        <w:rPr>
          <w:rFonts w:ascii="Times New Roman" w:hAnsi="Times New Roman" w:cs="Times New Roman"/>
          <w:sz w:val="28"/>
          <w:szCs w:val="28"/>
        </w:rPr>
      </w:pPr>
      <w:r w:rsidRPr="004E2AC9">
        <w:rPr>
          <w:rFonts w:ascii="Times New Roman" w:hAnsi="Times New Roman" w:cs="Times New Roman"/>
          <w:color w:val="000000"/>
          <w:sz w:val="28"/>
          <w:szCs w:val="28"/>
        </w:rPr>
        <w:t xml:space="preserve">По </w:t>
      </w:r>
      <w:r w:rsidRPr="004E2AC9">
        <w:rPr>
          <w:rFonts w:ascii="Times New Roman" w:hAnsi="Times New Roman" w:cs="Times New Roman"/>
          <w:i/>
          <w:iCs/>
          <w:color w:val="000000"/>
          <w:sz w:val="28"/>
          <w:szCs w:val="28"/>
        </w:rPr>
        <w:t xml:space="preserve">стадии_ определения — </w:t>
      </w:r>
      <w:r w:rsidRPr="004E2AC9">
        <w:rPr>
          <w:rFonts w:ascii="Times New Roman" w:hAnsi="Times New Roman" w:cs="Times New Roman"/>
          <w:color w:val="000000"/>
          <w:sz w:val="28"/>
          <w:szCs w:val="28"/>
        </w:rPr>
        <w:t>прогнозируемые, проектные, произ</w:t>
      </w:r>
      <w:r w:rsidRPr="004E2AC9">
        <w:rPr>
          <w:rFonts w:ascii="Times New Roman" w:hAnsi="Times New Roman" w:cs="Times New Roman"/>
          <w:color w:val="000000"/>
          <w:sz w:val="28"/>
          <w:szCs w:val="28"/>
        </w:rPr>
        <w:softHyphen/>
        <w:t>водственные, эксплуатационные показатели.</w:t>
      </w:r>
    </w:p>
    <w:p w:rsidR="00BE58EB" w:rsidRPr="00B66A0D" w:rsidRDefault="004E2AC9" w:rsidP="00246D42">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i/>
          <w:iCs/>
          <w:color w:val="000000"/>
          <w:sz w:val="28"/>
          <w:szCs w:val="28"/>
        </w:rPr>
        <w:t xml:space="preserve">По </w:t>
      </w:r>
      <w:r w:rsidR="00BE58EB" w:rsidRPr="004E2AC9">
        <w:rPr>
          <w:rFonts w:ascii="Times New Roman" w:hAnsi="Times New Roman" w:cs="Times New Roman"/>
          <w:i/>
          <w:iCs/>
          <w:color w:val="000000"/>
          <w:sz w:val="28"/>
          <w:szCs w:val="28"/>
        </w:rPr>
        <w:t xml:space="preserve">характеризуемым свойствам </w:t>
      </w:r>
      <w:r w:rsidR="00BE58EB" w:rsidRPr="004E2AC9">
        <w:rPr>
          <w:rFonts w:ascii="Times New Roman" w:hAnsi="Times New Roman" w:cs="Times New Roman"/>
          <w:color w:val="000000"/>
          <w:sz w:val="28"/>
          <w:szCs w:val="28"/>
        </w:rPr>
        <w:t>они</w:t>
      </w:r>
      <w:r w:rsidR="00BE58EB" w:rsidRPr="00B66A0D">
        <w:rPr>
          <w:rFonts w:ascii="Times New Roman" w:hAnsi="Times New Roman" w:cs="Times New Roman"/>
          <w:color w:val="000000"/>
          <w:sz w:val="28"/>
          <w:szCs w:val="28"/>
        </w:rPr>
        <w:t xml:space="preserve"> могут быть единичными и комплексными (групповыми, обобщенными, интегральными).</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i/>
          <w:iCs/>
          <w:color w:val="000000"/>
          <w:sz w:val="28"/>
          <w:szCs w:val="28"/>
        </w:rPr>
        <w:t xml:space="preserve">Единичные и комплексные </w:t>
      </w:r>
      <w:r w:rsidRPr="00B66A0D">
        <w:rPr>
          <w:rFonts w:ascii="Times New Roman" w:hAnsi="Times New Roman" w:cs="Times New Roman"/>
          <w:color w:val="000000"/>
          <w:sz w:val="28"/>
          <w:szCs w:val="28"/>
        </w:rPr>
        <w:t>показатели качества, могут объединяться в различные группы в зависимости от того, какие отношения объекта (системы) с внешней средой  интересуют.</w:t>
      </w:r>
    </w:p>
    <w:p w:rsidR="00BE58EB" w:rsidRPr="00B66A0D" w:rsidRDefault="00BE58EB" w:rsidP="00246D42">
      <w:pPr>
        <w:shd w:val="clear" w:color="auto" w:fill="FFFFFF"/>
        <w:spacing w:after="0" w:line="240" w:lineRule="auto"/>
        <w:ind w:firstLine="720"/>
        <w:jc w:val="both"/>
        <w:rPr>
          <w:rFonts w:ascii="Times New Roman" w:hAnsi="Times New Roman" w:cs="Times New Roman"/>
          <w:i/>
          <w:iCs/>
          <w:color w:val="000000"/>
          <w:sz w:val="28"/>
          <w:szCs w:val="28"/>
        </w:rPr>
      </w:pPr>
    </w:p>
    <w:p w:rsidR="00BE58EB" w:rsidRPr="00B66A0D" w:rsidRDefault="00BE58EB" w:rsidP="00246D42">
      <w:pPr>
        <w:shd w:val="clear" w:color="auto" w:fill="FFFFFF"/>
        <w:spacing w:after="0" w:line="240" w:lineRule="auto"/>
        <w:ind w:firstLine="720"/>
        <w:jc w:val="center"/>
        <w:rPr>
          <w:rFonts w:ascii="Times New Roman" w:hAnsi="Times New Roman" w:cs="Times New Roman"/>
          <w:iCs/>
          <w:color w:val="000000"/>
          <w:sz w:val="28"/>
          <w:szCs w:val="28"/>
        </w:rPr>
      </w:pPr>
      <w:r w:rsidRPr="00B66A0D">
        <w:rPr>
          <w:rFonts w:ascii="Times New Roman" w:hAnsi="Times New Roman" w:cs="Times New Roman"/>
          <w:iCs/>
          <w:color w:val="000000"/>
          <w:sz w:val="28"/>
          <w:szCs w:val="28"/>
        </w:rPr>
        <w:t>Классификация показателей качества</w:t>
      </w:r>
    </w:p>
    <w:p w:rsidR="00BE58EB" w:rsidRPr="00B66A0D" w:rsidRDefault="00BE58EB" w:rsidP="00246D42">
      <w:pPr>
        <w:shd w:val="clear" w:color="auto" w:fill="FFFFFF"/>
        <w:spacing w:after="0" w:line="240" w:lineRule="auto"/>
        <w:ind w:firstLine="720"/>
        <w:jc w:val="both"/>
        <w:rPr>
          <w:rFonts w:ascii="Times New Roman" w:hAnsi="Times New Roman" w:cs="Times New Roman"/>
          <w:iCs/>
          <w:color w:val="000000"/>
          <w:sz w:val="28"/>
          <w:szCs w:val="28"/>
        </w:rPr>
      </w:pPr>
      <w:r w:rsidRPr="00B66A0D">
        <w:rPr>
          <w:rFonts w:ascii="Times New Roman" w:hAnsi="Times New Roman" w:cs="Times New Roman"/>
          <w:iCs/>
          <w:color w:val="000000"/>
          <w:sz w:val="28"/>
          <w:szCs w:val="28"/>
          <w:lang w:val="en-US"/>
        </w:rPr>
        <w:t xml:space="preserve">                                                                                                                        </w:t>
      </w:r>
      <w:r w:rsidRPr="00B66A0D">
        <w:rPr>
          <w:rFonts w:ascii="Times New Roman" w:hAnsi="Times New Roman" w:cs="Times New Roman"/>
          <w:iCs/>
          <w:color w:val="000000"/>
          <w:sz w:val="28"/>
          <w:szCs w:val="28"/>
        </w:rPr>
        <w:t>Таблица 1</w:t>
      </w:r>
    </w:p>
    <w:p w:rsidR="00BE58EB" w:rsidRPr="00B66A0D" w:rsidRDefault="00BE58EB" w:rsidP="00246D42">
      <w:pPr>
        <w:shd w:val="clear" w:color="auto" w:fill="FFFFFF"/>
        <w:spacing w:after="0" w:line="240" w:lineRule="auto"/>
        <w:ind w:firstLine="720"/>
        <w:jc w:val="both"/>
        <w:rPr>
          <w:rFonts w:ascii="Times New Roman" w:hAnsi="Times New Roman" w:cs="Times New Roman"/>
          <w:i/>
          <w:iCs/>
          <w:color w:val="000000"/>
          <w:sz w:val="28"/>
          <w:szCs w:val="28"/>
        </w:rPr>
      </w:pPr>
    </w:p>
    <w:tbl>
      <w:tblPr>
        <w:tblW w:w="0" w:type="auto"/>
        <w:tblInd w:w="-102" w:type="dxa"/>
        <w:tblLayout w:type="fixed"/>
        <w:tblCellMar>
          <w:left w:w="40" w:type="dxa"/>
          <w:right w:w="40" w:type="dxa"/>
        </w:tblCellMar>
        <w:tblLook w:val="0000"/>
      </w:tblPr>
      <w:tblGrid>
        <w:gridCol w:w="142"/>
        <w:gridCol w:w="1134"/>
        <w:gridCol w:w="3119"/>
        <w:gridCol w:w="4819"/>
      </w:tblGrid>
      <w:tr w:rsidR="00BE58EB" w:rsidRPr="00B66A0D" w:rsidTr="00C94AF0">
        <w:trPr>
          <w:trHeight w:val="624"/>
        </w:trPr>
        <w:tc>
          <w:tcPr>
            <w:tcW w:w="142" w:type="dxa"/>
            <w:tcBorders>
              <w:top w:val="single" w:sz="6" w:space="0" w:color="auto"/>
              <w:left w:val="nil"/>
              <w:bottom w:val="nil"/>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sz w:val="28"/>
                <w:szCs w:val="28"/>
              </w:rPr>
              <w:t>№</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sz w:val="28"/>
                <w:szCs w:val="28"/>
              </w:rPr>
              <w:t>п</w:t>
            </w:r>
            <w:r w:rsidRPr="00B66A0D">
              <w:rPr>
                <w:rFonts w:ascii="Times New Roman" w:hAnsi="Times New Roman" w:cs="Times New Roman"/>
                <w:sz w:val="28"/>
                <w:szCs w:val="28"/>
                <w:lang w:val="en-US"/>
              </w:rPr>
              <w:t>/</w:t>
            </w:r>
            <w:r w:rsidRPr="00B66A0D">
              <w:rPr>
                <w:rFonts w:ascii="Times New Roman" w:hAnsi="Times New Roman" w:cs="Times New Roman"/>
                <w:sz w:val="28"/>
                <w:szCs w:val="28"/>
              </w:rPr>
              <w:t>п</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Среды развёртывания функции качества</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Группы показателей качества</w:t>
            </w:r>
          </w:p>
        </w:tc>
      </w:tr>
      <w:tr w:rsidR="00BE58EB" w:rsidRPr="00B66A0D" w:rsidTr="00246D42">
        <w:trPr>
          <w:trHeight w:val="605"/>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1</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предметная среда</w:t>
            </w:r>
          </w:p>
        </w:tc>
        <w:tc>
          <w:tcPr>
            <w:tcW w:w="4819"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функционального назначения</w:t>
            </w:r>
          </w:p>
        </w:tc>
      </w:tr>
      <w:tr w:rsidR="00BE58EB" w:rsidRPr="00B66A0D" w:rsidTr="00246D42">
        <w:trPr>
          <w:trHeight w:val="614"/>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2</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предметная среда во времени</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надежности</w:t>
            </w:r>
          </w:p>
        </w:tc>
      </w:tr>
      <w:tr w:rsidR="00BE58EB" w:rsidRPr="00B66A0D" w:rsidTr="00246D42">
        <w:trPr>
          <w:trHeight w:val="605"/>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iCs/>
                <w:color w:val="000000"/>
                <w:sz w:val="28"/>
                <w:szCs w:val="28"/>
              </w:rPr>
              <w:t>3</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предметная среда в пространстве</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транспортабельности</w:t>
            </w:r>
          </w:p>
        </w:tc>
      </w:tr>
      <w:tr w:rsidR="00BE58EB" w:rsidRPr="00B66A0D" w:rsidTr="00246D42">
        <w:trPr>
          <w:trHeight w:val="912"/>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4</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производственно-технологическая среда</w:t>
            </w:r>
          </w:p>
        </w:tc>
        <w:tc>
          <w:tcPr>
            <w:tcW w:w="4819"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технологического и организационного уровня</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производства</w:t>
            </w:r>
          </w:p>
        </w:tc>
      </w:tr>
      <w:tr w:rsidR="00BE58EB" w:rsidRPr="00B66A0D" w:rsidTr="00246D42">
        <w:trPr>
          <w:trHeight w:val="605"/>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5</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среда экономических отношений</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экономические показатели</w:t>
            </w:r>
          </w:p>
        </w:tc>
      </w:tr>
      <w:tr w:rsidR="00BE58EB" w:rsidRPr="00B66A0D" w:rsidTr="00246D42">
        <w:trPr>
          <w:trHeight w:val="605"/>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6</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среда экологических отношений</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экологические показатели</w:t>
            </w:r>
          </w:p>
        </w:tc>
      </w:tr>
      <w:tr w:rsidR="00BE58EB" w:rsidRPr="00B66A0D" w:rsidTr="00246D42">
        <w:trPr>
          <w:trHeight w:val="605"/>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7</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среда отношений безопасности</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безопасности</w:t>
            </w:r>
          </w:p>
        </w:tc>
      </w:tr>
      <w:tr w:rsidR="00BE58EB" w:rsidRPr="00B66A0D" w:rsidTr="00246D42">
        <w:trPr>
          <w:trHeight w:val="605"/>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8</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среда эргономических, отношений</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эргономические показатели</w:t>
            </w:r>
          </w:p>
        </w:tc>
      </w:tr>
      <w:tr w:rsidR="00BE58EB" w:rsidRPr="00B66A0D" w:rsidTr="00246D42">
        <w:trPr>
          <w:trHeight w:val="614"/>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9</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среда эстетических отношений</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эстетические показатели</w:t>
            </w:r>
          </w:p>
        </w:tc>
      </w:tr>
      <w:tr w:rsidR="00BE58EB" w:rsidRPr="00B66A0D" w:rsidTr="00246D42">
        <w:trPr>
          <w:trHeight w:val="614"/>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10</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среда патентно-правовых отношений</w:t>
            </w:r>
          </w:p>
        </w:tc>
        <w:tc>
          <w:tcPr>
            <w:tcW w:w="4819"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патентно-правовые показатели</w:t>
            </w:r>
          </w:p>
        </w:tc>
      </w:tr>
      <w:tr w:rsidR="00BE58EB" w:rsidRPr="00B66A0D" w:rsidTr="00246D42">
        <w:trPr>
          <w:trHeight w:val="605"/>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246D42">
            <w:pPr>
              <w:shd w:val="clear" w:color="auto" w:fill="FFFFFF"/>
              <w:tabs>
                <w:tab w:val="left" w:pos="811"/>
              </w:tabs>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11</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нормативная среда</w:t>
            </w:r>
          </w:p>
        </w:tc>
        <w:tc>
          <w:tcPr>
            <w:tcW w:w="4819" w:type="dxa"/>
            <w:tcBorders>
              <w:top w:val="single" w:sz="6" w:space="0" w:color="auto"/>
              <w:left w:val="single" w:sz="6" w:space="0" w:color="auto"/>
              <w:bottom w:val="single" w:sz="6" w:space="0" w:color="auto"/>
              <w:right w:val="single" w:sz="6" w:space="0" w:color="auto"/>
            </w:tcBorders>
            <w:shd w:val="clear" w:color="auto" w:fill="FFFFFF"/>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стандартизации</w:t>
            </w:r>
          </w:p>
        </w:tc>
      </w:tr>
      <w:tr w:rsidR="00BE58EB" w:rsidRPr="00B66A0D" w:rsidTr="00246D42">
        <w:trPr>
          <w:trHeight w:val="653"/>
        </w:trPr>
        <w:tc>
          <w:tcPr>
            <w:tcW w:w="142" w:type="dxa"/>
            <w:tcBorders>
              <w:top w:val="nil"/>
              <w:left w:val="nil"/>
              <w:bottom w:val="nil"/>
              <w:right w:val="single" w:sz="6" w:space="0" w:color="auto"/>
            </w:tcBorders>
            <w:shd w:val="clear" w:color="auto" w:fill="FFFFFF"/>
          </w:tcPr>
          <w:p w:rsidR="00BE58EB" w:rsidRPr="00B66A0D" w:rsidRDefault="00BE58EB" w:rsidP="00246D42">
            <w:pPr>
              <w:spacing w:after="0" w:line="240" w:lineRule="auto"/>
              <w:ind w:firstLine="720"/>
              <w:jc w:val="both"/>
              <w:rPr>
                <w:rFonts w:ascii="Times New Roman" w:hAnsi="Times New Roman" w:cs="Times New Roman"/>
                <w:sz w:val="28"/>
                <w:szCs w:val="28"/>
              </w:rPr>
            </w:pPr>
          </w:p>
          <w:p w:rsidR="00BE58EB" w:rsidRPr="00B66A0D" w:rsidRDefault="00BE58EB" w:rsidP="00246D42">
            <w:pPr>
              <w:spacing w:after="0" w:line="240" w:lineRule="auto"/>
              <w:ind w:firstLine="720"/>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12</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среда рыночных отношений</w:t>
            </w:r>
          </w:p>
        </w:tc>
        <w:tc>
          <w:tcPr>
            <w:tcW w:w="4819" w:type="dxa"/>
            <w:tcBorders>
              <w:top w:val="single" w:sz="6" w:space="0" w:color="auto"/>
              <w:left w:val="single" w:sz="6" w:space="0" w:color="auto"/>
              <w:bottom w:val="single" w:sz="6" w:space="0" w:color="auto"/>
              <w:right w:val="single" w:sz="6" w:space="0" w:color="auto"/>
            </w:tcBorders>
            <w:shd w:val="clear" w:color="auto" w:fill="FFFFFF"/>
            <w:vAlign w:val="center"/>
          </w:tcPr>
          <w:p w:rsidR="00BE58EB" w:rsidRPr="00B66A0D" w:rsidRDefault="00BE58EB" w:rsidP="00A61A25">
            <w:pPr>
              <w:shd w:val="clear" w:color="auto" w:fill="FFFFFF"/>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конкурентоспособности</w:t>
            </w:r>
          </w:p>
        </w:tc>
      </w:tr>
    </w:tbl>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При анализе групп показателей можно заметить определенную корреляцию между ними. Например, такой показатель уровня технологичности производства, как энергоемкость продукции, тесно связан с группами экономических и экологических</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показателей.</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Качество продукции оценивается на основе количественного измерения определяющих ее свойств. Современная наука и практика выработали систему количественной оценки свойств продукции, которые и дают показатели качества. Широко распространена классификация свойств предметов (товаров) по следующим группам, которые дают соответствующие показатели качества:</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-показатели назначения товара,</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 -показатели надежности, </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-показатели технологичности, </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lastRenderedPageBreak/>
        <w:t xml:space="preserve">-показатели стандартизации и унификации, </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-эргономические показатели, </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-эстетические показатели, </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-показатели транспортабельности, </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-патентно-правовые показатели, </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-экологические показатели, </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безопасности.</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bCs/>
          <w:i/>
          <w:color w:val="000000"/>
          <w:sz w:val="28"/>
          <w:szCs w:val="28"/>
        </w:rPr>
        <w:t xml:space="preserve">Показатели </w:t>
      </w:r>
      <w:r w:rsidRPr="00B66A0D">
        <w:rPr>
          <w:rFonts w:ascii="Times New Roman" w:hAnsi="Times New Roman" w:cs="Times New Roman"/>
          <w:bCs/>
          <w:i/>
          <w:iCs/>
          <w:color w:val="000000"/>
          <w:sz w:val="28"/>
          <w:szCs w:val="28"/>
        </w:rPr>
        <w:t>назначения</w:t>
      </w:r>
      <w:r w:rsidRPr="00B66A0D">
        <w:rPr>
          <w:rFonts w:ascii="Times New Roman" w:hAnsi="Times New Roman" w:cs="Times New Roman"/>
          <w:b/>
          <w:bCs/>
          <w:i/>
          <w:iCs/>
          <w:color w:val="000000"/>
          <w:sz w:val="28"/>
          <w:szCs w:val="28"/>
        </w:rPr>
        <w:t xml:space="preserve"> </w:t>
      </w:r>
      <w:r w:rsidRPr="00B66A0D">
        <w:rPr>
          <w:rFonts w:ascii="Times New Roman" w:hAnsi="Times New Roman" w:cs="Times New Roman"/>
          <w:color w:val="000000"/>
          <w:sz w:val="28"/>
          <w:szCs w:val="28"/>
        </w:rPr>
        <w:t>характеризуют полезный эффект от использования продукции по назначению и обуславливают область применения продукции. Для продукции производственно-технического назначения основным может служить показатель производительности. Для изделий машино</w:t>
      </w:r>
      <w:r w:rsidR="004E2AC9">
        <w:rPr>
          <w:rFonts w:ascii="Times New Roman" w:hAnsi="Times New Roman" w:cs="Times New Roman"/>
          <w:color w:val="000000"/>
          <w:sz w:val="28"/>
          <w:szCs w:val="28"/>
        </w:rPr>
        <w:t>-</w:t>
      </w:r>
      <w:r w:rsidRPr="00B66A0D">
        <w:rPr>
          <w:rFonts w:ascii="Times New Roman" w:hAnsi="Times New Roman" w:cs="Times New Roman"/>
          <w:color w:val="000000"/>
          <w:sz w:val="28"/>
          <w:szCs w:val="28"/>
        </w:rPr>
        <w:t xml:space="preserve"> и приборостроения, электротехники и других показатели назначения характеризуют полезную работу, совершаемую изде</w:t>
      </w:r>
      <w:r w:rsidRPr="00B66A0D">
        <w:rPr>
          <w:rFonts w:ascii="Times New Roman" w:hAnsi="Times New Roman" w:cs="Times New Roman"/>
          <w:color w:val="000000"/>
          <w:sz w:val="28"/>
          <w:szCs w:val="28"/>
        </w:rPr>
        <w:softHyphen/>
        <w:t>лием.</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Данный показатель позволяет определить, какой объем продукции может быть выпущен с помощью оцениваемой продукции или какой объем производственных услуг может быть оказан за определенный промежуток времени.</w:t>
      </w:r>
    </w:p>
    <w:p w:rsidR="00BE58EB" w:rsidRPr="004E1123"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К группе показателей назначения относят следующие подгруппы: классификационные, </w:t>
      </w:r>
      <w:r w:rsidRPr="004E1123">
        <w:rPr>
          <w:rFonts w:ascii="Times New Roman" w:hAnsi="Times New Roman" w:cs="Times New Roman"/>
          <w:color w:val="000000"/>
          <w:sz w:val="28"/>
          <w:szCs w:val="28"/>
        </w:rPr>
        <w:t>функциональной и технической эффективности, конструктивные, а также состава и структуры.</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Классификационные показатели характеризуют принадлежность продукции к определенной классификационной группировке. К классификационным показателям, например, относятся: мощ</w:t>
      </w:r>
      <w:r w:rsidRPr="00B66A0D">
        <w:rPr>
          <w:rFonts w:ascii="Times New Roman" w:hAnsi="Times New Roman" w:cs="Times New Roman"/>
          <w:color w:val="000000"/>
          <w:sz w:val="28"/>
          <w:szCs w:val="28"/>
        </w:rPr>
        <w:softHyphen/>
        <w:t>ность электродвигателя; емкость ковша экскаватора; передаточное число редуктора; предел прочности картона для обуви; содержание углерода в стали и др.</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функциональной и технической эффективности характеризуют полезный эффект от эксплуатации или потребления продукции и прогрессивность технических решений, закладываемых в продукцию. Эти показатели для технических объектов называются эксплуатационными.</w:t>
      </w:r>
      <w:r w:rsidRPr="00B66A0D">
        <w:rPr>
          <w:rFonts w:ascii="Times New Roman" w:hAnsi="Times New Roman" w:cs="Times New Roman"/>
          <w:sz w:val="28"/>
          <w:szCs w:val="28"/>
        </w:rPr>
        <w:t xml:space="preserve"> </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 показателям   функциональной   и   технической эффективности относятся:</w:t>
      </w:r>
    </w:p>
    <w:p w:rsidR="00BE58EB" w:rsidRPr="00B66A0D" w:rsidRDefault="00BE58EB" w:rsidP="00246D42">
      <w:pPr>
        <w:widowControl w:val="0"/>
        <w:numPr>
          <w:ilvl w:val="0"/>
          <w:numId w:val="19"/>
        </w:numPr>
        <w:shd w:val="clear" w:color="auto" w:fill="FFFFFF"/>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показатель производительности станка,  определяющий количество  изготовленной  продукции  за  некоторый</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период;</w:t>
      </w:r>
    </w:p>
    <w:p w:rsidR="00BE58EB" w:rsidRPr="00B66A0D" w:rsidRDefault="00BE58EB" w:rsidP="00246D42">
      <w:pPr>
        <w:widowControl w:val="0"/>
        <w:numPr>
          <w:ilvl w:val="0"/>
          <w:numId w:val="19"/>
        </w:numPr>
        <w:shd w:val="clear" w:color="auto" w:fill="FFFFFF"/>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показатель   точности   и   быстроты   срабатывания</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измерительного прибора;</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Конструктивные показатели характеризуют основные проектно-конструкторские решения, удобство монтажа и установки продукции, возможность ее агрегатирования и взаимозаменяемости. К конструктивным показателям, например, относятся: габаритные размеры; присоединительные размеры; наличие дополнительных устройств, например, наличие сигнала и календаря в ручных часах и др.</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lastRenderedPageBreak/>
        <w:t>Показатели состава и структуры характеризуют содержание в продукции химических элементов или структурных групп.</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 показателям состава и структуры например, относятся:</w:t>
      </w:r>
    </w:p>
    <w:p w:rsidR="00BE58EB" w:rsidRPr="00B66A0D" w:rsidRDefault="00BE58EB" w:rsidP="00246D42">
      <w:pPr>
        <w:widowControl w:val="0"/>
        <w:numPr>
          <w:ilvl w:val="0"/>
          <w:numId w:val="20"/>
        </w:numPr>
        <w:shd w:val="clear" w:color="auto" w:fill="FFFFFF"/>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массовая  доля  компонента (легирующих  добавок)  в стали;</w:t>
      </w:r>
    </w:p>
    <w:p w:rsidR="00BE58EB" w:rsidRPr="00B66A0D" w:rsidRDefault="00BE58EB" w:rsidP="00246D42">
      <w:pPr>
        <w:widowControl w:val="0"/>
        <w:numPr>
          <w:ilvl w:val="0"/>
          <w:numId w:val="20"/>
        </w:numPr>
        <w:shd w:val="clear" w:color="auto" w:fill="FFFFFF"/>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концентрация различных примесей в кислотах; </w:t>
      </w:r>
    </w:p>
    <w:p w:rsidR="00BE58EB" w:rsidRPr="00B66A0D" w:rsidRDefault="00BE58EB" w:rsidP="00246D42">
      <w:pPr>
        <w:widowControl w:val="0"/>
        <w:numPr>
          <w:ilvl w:val="0"/>
          <w:numId w:val="20"/>
        </w:numPr>
        <w:shd w:val="clear" w:color="auto" w:fill="FFFFFF"/>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массовая доля серы, золы в коксе;</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bCs/>
          <w:i/>
          <w:iCs/>
          <w:color w:val="000000"/>
          <w:sz w:val="28"/>
          <w:szCs w:val="28"/>
        </w:rPr>
        <w:t>Эргономические показатели</w:t>
      </w:r>
      <w:r w:rsidRPr="00B66A0D">
        <w:rPr>
          <w:rFonts w:ascii="Times New Roman" w:hAnsi="Times New Roman" w:cs="Times New Roman"/>
          <w:b/>
          <w:bCs/>
          <w:i/>
          <w:iCs/>
          <w:color w:val="000000"/>
          <w:sz w:val="28"/>
          <w:szCs w:val="28"/>
        </w:rPr>
        <w:t xml:space="preserve"> </w:t>
      </w:r>
      <w:r w:rsidRPr="00B66A0D">
        <w:rPr>
          <w:rFonts w:ascii="Times New Roman" w:hAnsi="Times New Roman" w:cs="Times New Roman"/>
          <w:color w:val="000000"/>
          <w:sz w:val="28"/>
          <w:szCs w:val="28"/>
        </w:rPr>
        <w:t>отражают взаимодействие человека с     изделием,     его     соответствие     гигиеническим, физиологическим,   антропометрическим,   и   психологическим свойствам человека, проявляющимся при пользовании изделием. К  таким  показателям  можно  отнести,  например,  усилия, необходимые для управления трактором, расположение ручки у холодильника,  кондиционер  в  кабине  башенного  крана  или расположение руля у велосипеда, освещенность, температура, влажность,   запыленность,   шум,   вибрация,   концентрация угарного газа и водяных паров в продуктах сгорания.</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Эргономические   показатели   качества   используются   при определении     соответствия     объекта     эргономическим требованиям,  предъявляемым,  например,  к размерам,  форме, цвету  изделия  и  элементам  его  конструкции,  к  взаимному расположению элементов и т.п.</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sz w:val="28"/>
          <w:szCs w:val="28"/>
        </w:rPr>
        <w:t xml:space="preserve">Эргономические показатели качества охватывают всю область факторов, влияющих на работающего человека и эксплуатируемые изделия. В частности, при изучении рабочего места принимается в расчет не только рабочая поза человека и его движения, дыхательные функции, восприятие, мышление, память, но и размеры сидения, параметры инструментов, средства передачи информации и т.д.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Эргономические показатели продукции классифицируются на:</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а) гигиенические - показатели, используемые при определении соответствия изделия гигиеническим условиям жизнедеятельности и работоспособности человека при взаимодействии его с изделием; </w:t>
      </w:r>
    </w:p>
    <w:p w:rsidR="00BE58EB" w:rsidRPr="00B66A0D" w:rsidRDefault="00246D42"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в </w:t>
      </w:r>
      <w:r w:rsidR="00BE58EB" w:rsidRPr="00B66A0D">
        <w:rPr>
          <w:rFonts w:ascii="Times New Roman" w:hAnsi="Times New Roman" w:cs="Times New Roman"/>
          <w:color w:val="000000"/>
          <w:sz w:val="28"/>
          <w:szCs w:val="28"/>
        </w:rPr>
        <w:t>группу гигиенических входят показатели, характеризующие уровень освещенности, температуры, влажности, давления, напряженности магнитного и электрических полей, запыленности, излучения, токсичности, шума, вибрации, перегрузки (ускорений);</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б)   антропометрические - показатели,   используемые   при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определении   соответствия   изделия  размерам   и   форме человеческого тела и его отдельных частей;</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в группу    антропометрических    входят    показатели, характеризующие:</w:t>
      </w:r>
    </w:p>
    <w:p w:rsidR="00BE58EB" w:rsidRPr="00B66A0D" w:rsidRDefault="00BE58EB" w:rsidP="00246D42">
      <w:pPr>
        <w:widowControl w:val="0"/>
        <w:numPr>
          <w:ilvl w:val="0"/>
          <w:numId w:val="23"/>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соответствие  конструкции  изделия  размерам  тела</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человека и его отдельных частей;</w:t>
      </w:r>
    </w:p>
    <w:p w:rsidR="00BE58EB" w:rsidRPr="00B66A0D" w:rsidRDefault="00BE58EB" w:rsidP="00246D42">
      <w:pPr>
        <w:widowControl w:val="0"/>
        <w:numPr>
          <w:ilvl w:val="0"/>
          <w:numId w:val="23"/>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соответствие конструкции изделия форме тела и его отдельных частей, входящих в контакт с изделием;</w:t>
      </w:r>
    </w:p>
    <w:p w:rsidR="00BE58EB" w:rsidRPr="004E1123" w:rsidRDefault="00BE58EB" w:rsidP="004E1123">
      <w:pPr>
        <w:widowControl w:val="0"/>
        <w:numPr>
          <w:ilvl w:val="0"/>
          <w:numId w:val="23"/>
        </w:numPr>
        <w:shd w:val="clear" w:color="auto" w:fill="FFFFFF"/>
        <w:autoSpaceDE w:val="0"/>
        <w:autoSpaceDN w:val="0"/>
        <w:adjustRightInd w:val="0"/>
        <w:spacing w:after="0" w:line="240" w:lineRule="auto"/>
        <w:ind w:right="1" w:firstLine="720"/>
        <w:jc w:val="both"/>
        <w:rPr>
          <w:rFonts w:ascii="Times New Roman" w:hAnsi="Times New Roman" w:cs="Times New Roman"/>
          <w:sz w:val="28"/>
          <w:szCs w:val="28"/>
        </w:rPr>
      </w:pPr>
      <w:r w:rsidRPr="004E1123">
        <w:rPr>
          <w:rFonts w:ascii="Times New Roman" w:hAnsi="Times New Roman" w:cs="Times New Roman"/>
          <w:color w:val="000000"/>
          <w:sz w:val="28"/>
          <w:szCs w:val="28"/>
        </w:rPr>
        <w:t>соответствие   конструкции  изделия  распределению</w:t>
      </w:r>
      <w:r w:rsidR="004E1123">
        <w:rPr>
          <w:rFonts w:ascii="Times New Roman" w:hAnsi="Times New Roman" w:cs="Times New Roman"/>
          <w:color w:val="000000"/>
          <w:sz w:val="28"/>
          <w:szCs w:val="28"/>
        </w:rPr>
        <w:t xml:space="preserve"> </w:t>
      </w:r>
      <w:r w:rsidRPr="004E1123">
        <w:rPr>
          <w:rFonts w:ascii="Times New Roman" w:hAnsi="Times New Roman" w:cs="Times New Roman"/>
          <w:color w:val="000000"/>
          <w:sz w:val="28"/>
          <w:szCs w:val="28"/>
        </w:rPr>
        <w:t>массы человека;</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lastRenderedPageBreak/>
        <w:t>в)  физиологические  и  психофизиологические - показатели,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используемые    при    определении    соответствия   изделия</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физиологическим   свойствам    (требованиям)    человека   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особенностям    функционирования    его    органов    чувств</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скоростные и силовые возможности человека, а также пороги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 xml:space="preserve">слуха, зрения, тактильного ощущения и т.п.);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iCs/>
          <w:color w:val="000000"/>
          <w:sz w:val="28"/>
          <w:szCs w:val="28"/>
        </w:rPr>
        <w:t>в</w:t>
      </w:r>
      <w:r w:rsidRPr="00B66A0D">
        <w:rPr>
          <w:rFonts w:ascii="Times New Roman" w:hAnsi="Times New Roman" w:cs="Times New Roman"/>
          <w:i/>
          <w:iCs/>
          <w:color w:val="000000"/>
          <w:sz w:val="28"/>
          <w:szCs w:val="28"/>
        </w:rPr>
        <w:t xml:space="preserve">   </w:t>
      </w:r>
      <w:r w:rsidRPr="00B66A0D">
        <w:rPr>
          <w:rFonts w:ascii="Times New Roman" w:hAnsi="Times New Roman" w:cs="Times New Roman"/>
          <w:color w:val="000000"/>
          <w:sz w:val="28"/>
          <w:szCs w:val="28"/>
        </w:rPr>
        <w:t>группу   физиологических   и    психофизиологических показателей входят показатели, характеризующие:</w:t>
      </w:r>
    </w:p>
    <w:p w:rsidR="00BE58EB" w:rsidRPr="00B66A0D" w:rsidRDefault="00BE58EB" w:rsidP="00246D42">
      <w:pPr>
        <w:widowControl w:val="0"/>
        <w:numPr>
          <w:ilvl w:val="0"/>
          <w:numId w:val="24"/>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соответствие конструкции изделия силовым возможностям человека;</w:t>
      </w:r>
    </w:p>
    <w:p w:rsidR="00BE58EB" w:rsidRPr="00B66A0D" w:rsidRDefault="00BE58EB" w:rsidP="00246D42">
      <w:pPr>
        <w:widowControl w:val="0"/>
        <w:numPr>
          <w:ilvl w:val="0"/>
          <w:numId w:val="24"/>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соответствие конструкции изделия скоростным возможностям человека;</w:t>
      </w:r>
    </w:p>
    <w:p w:rsidR="00BE58EB" w:rsidRPr="00B66A0D" w:rsidRDefault="00BE58EB" w:rsidP="00246D42">
      <w:pPr>
        <w:widowControl w:val="0"/>
        <w:numPr>
          <w:ilvl w:val="0"/>
          <w:numId w:val="24"/>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соответствие  конструкции изделия  (размера,  формы, яркости,   контраста,   цвета  и  пространственного положения     объекта     наблюдения)     зрительным психофизиологическим возможностям человека;</w:t>
      </w:r>
    </w:p>
    <w:p w:rsidR="00BE58EB" w:rsidRPr="00B66A0D" w:rsidRDefault="00BE58EB" w:rsidP="00246D42">
      <w:pPr>
        <w:widowControl w:val="0"/>
        <w:numPr>
          <w:ilvl w:val="0"/>
          <w:numId w:val="24"/>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соответствие конструкции изделия, содержащего источник звуковой информации, слуховым психофизиологическим возможностям человека;</w:t>
      </w:r>
    </w:p>
    <w:p w:rsidR="00BE58EB" w:rsidRPr="00B66A0D" w:rsidRDefault="00BE58EB" w:rsidP="00246D42">
      <w:pPr>
        <w:widowControl w:val="0"/>
        <w:numPr>
          <w:ilvl w:val="0"/>
          <w:numId w:val="24"/>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соответствие изделия (формы и расположения изделия и его элементов) осязательным возможностям человека;</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г) психологические - показатели, используемые при определении соответствия изделия психологическим особенностям человека, находящим отражение в инженерно-психологических требованиях, требованиях психологии труда и общей психологии, предъявляемых к промышленным изделиям;</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iCs/>
          <w:color w:val="000000"/>
          <w:sz w:val="28"/>
          <w:szCs w:val="28"/>
        </w:rPr>
        <w:t>в</w:t>
      </w:r>
      <w:r w:rsidRPr="00B66A0D">
        <w:rPr>
          <w:rFonts w:ascii="Times New Roman" w:hAnsi="Times New Roman" w:cs="Times New Roman"/>
          <w:color w:val="000000"/>
          <w:sz w:val="28"/>
          <w:szCs w:val="28"/>
        </w:rPr>
        <w:t xml:space="preserve">  группу    психологических     входят     показатели,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характеризующие:</w:t>
      </w:r>
    </w:p>
    <w:p w:rsidR="00BE58EB" w:rsidRPr="00B66A0D" w:rsidRDefault="00BE58EB" w:rsidP="00246D42">
      <w:pPr>
        <w:widowControl w:val="0"/>
        <w:numPr>
          <w:ilvl w:val="0"/>
          <w:numId w:val="25"/>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соответствие изделия возможностям восприятия и переработки информации;</w:t>
      </w:r>
    </w:p>
    <w:p w:rsidR="00BE58EB" w:rsidRPr="00B66A0D" w:rsidRDefault="00BE58EB" w:rsidP="00246D42">
      <w:pPr>
        <w:widowControl w:val="0"/>
        <w:numPr>
          <w:ilvl w:val="0"/>
          <w:numId w:val="25"/>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соответствие изделия закрепленным и вновь формируемым навыкам человека (с учетом легкости и быстроты их формирования) при пользовании изделием; </w:t>
      </w:r>
    </w:p>
    <w:p w:rsidR="00BE58EB" w:rsidRPr="00B66A0D" w:rsidRDefault="00BE58EB" w:rsidP="00246D42">
      <w:pPr>
        <w:widowControl w:val="0"/>
        <w:numPr>
          <w:ilvl w:val="0"/>
          <w:numId w:val="25"/>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уровень  эргономических  показателей  определяется</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экспертами - эргономистами, специализирующимися в данной отрасли промышленности по разработанной специальной шкале оценок в баллах.</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bCs/>
          <w:i/>
          <w:iCs/>
          <w:color w:val="000000"/>
          <w:sz w:val="28"/>
          <w:szCs w:val="28"/>
        </w:rPr>
        <w:t xml:space="preserve">Показателя </w:t>
      </w:r>
      <w:r w:rsidRPr="00B66A0D">
        <w:rPr>
          <w:rFonts w:ascii="Times New Roman" w:hAnsi="Times New Roman" w:cs="Times New Roman"/>
          <w:bCs/>
          <w:i/>
          <w:color w:val="000000"/>
          <w:sz w:val="28"/>
          <w:szCs w:val="28"/>
        </w:rPr>
        <w:t>транспортабельности</w:t>
      </w:r>
      <w:r w:rsidRPr="00B66A0D">
        <w:rPr>
          <w:rFonts w:ascii="Times New Roman" w:hAnsi="Times New Roman" w:cs="Times New Roman"/>
          <w:b/>
          <w:bCs/>
          <w:color w:val="000000"/>
          <w:sz w:val="28"/>
          <w:szCs w:val="28"/>
        </w:rPr>
        <w:t xml:space="preserve"> </w:t>
      </w:r>
      <w:r w:rsidRPr="00B66A0D">
        <w:rPr>
          <w:rFonts w:ascii="Times New Roman" w:hAnsi="Times New Roman" w:cs="Times New Roman"/>
          <w:color w:val="000000"/>
          <w:sz w:val="28"/>
          <w:szCs w:val="28"/>
        </w:rPr>
        <w:t>характеризуют приспособленность продукции к транспортированию без использования или потребления ее.</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 показателям транспортабельности относятся:</w:t>
      </w:r>
    </w:p>
    <w:p w:rsidR="00BE58EB" w:rsidRPr="00B66A0D" w:rsidRDefault="00BE58EB" w:rsidP="00246D42">
      <w:pPr>
        <w:widowControl w:val="0"/>
        <w:numPr>
          <w:ilvl w:val="0"/>
          <w:numId w:val="26"/>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средняя продолжительность подготовки продукции к транспортированию;</w:t>
      </w:r>
    </w:p>
    <w:p w:rsidR="00BE58EB" w:rsidRPr="00B66A0D" w:rsidRDefault="00BE58EB" w:rsidP="00246D42">
      <w:pPr>
        <w:widowControl w:val="0"/>
        <w:numPr>
          <w:ilvl w:val="0"/>
          <w:numId w:val="26"/>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средняя трудоемкость подготовки продукции к транспортированию;</w:t>
      </w:r>
    </w:p>
    <w:p w:rsidR="00BE58EB" w:rsidRPr="00B66A0D" w:rsidRDefault="00BE58EB" w:rsidP="00246D42">
      <w:pPr>
        <w:widowControl w:val="0"/>
        <w:numPr>
          <w:ilvl w:val="0"/>
          <w:numId w:val="26"/>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средняя продолжительность установки продукции на средство транспортирования определенного вида;</w:t>
      </w:r>
    </w:p>
    <w:p w:rsidR="00BE58EB" w:rsidRPr="00B66A0D" w:rsidRDefault="00BE58EB" w:rsidP="00246D42">
      <w:pPr>
        <w:widowControl w:val="0"/>
        <w:numPr>
          <w:ilvl w:val="0"/>
          <w:numId w:val="26"/>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lastRenderedPageBreak/>
        <w:t>коэффициент использования объема средства транспортирования;</w:t>
      </w:r>
    </w:p>
    <w:p w:rsidR="00BE58EB" w:rsidRPr="00B66A0D" w:rsidRDefault="00BE58EB" w:rsidP="00246D42">
      <w:pPr>
        <w:widowControl w:val="0"/>
        <w:numPr>
          <w:ilvl w:val="0"/>
          <w:numId w:val="26"/>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средняя продолжительность разгрузки партии продукции из средств транспортирования определенного вида.</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Для  оценки  показателей  транспортабельности  необходимо иметь    исходные    данные,    характеризующие    процесс транспортирования  такие,   как:  масса  и  объем  единицы продукции,     показатели    физико-механических    свойств, габаритные   размеры  изделия,   показатели   сохраняемости продукции, предельно допустимые значения режимов транспортирования (предельная скорость движения транспорта, инерционные перегрузки и т, п.), нормы погрузочно-разгрузочных работ, коэффициент максимально возможного использования емкости или грузоподъемности транспортного средства при транспортировании данной продукции, восприимчивость перевозимых грузов к тепловым к механическим внешним воздействиям и т. д.</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Наиболее полно и всесторонне транспортабельность оценивается стоимостными показателями, позволяющими одновременно учесть материальные и трудовые затраты, квалификацию и количество людей, занятых работами по транспортированию, а также фактор времени.</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bCs/>
          <w:i/>
          <w:iCs/>
          <w:color w:val="000000"/>
          <w:sz w:val="28"/>
          <w:szCs w:val="28"/>
        </w:rPr>
        <w:t>Патентно-правовые показатели</w:t>
      </w:r>
      <w:r w:rsidRPr="00B66A0D">
        <w:rPr>
          <w:rFonts w:ascii="Times New Roman" w:hAnsi="Times New Roman" w:cs="Times New Roman"/>
          <w:b/>
          <w:bCs/>
          <w:i/>
          <w:iCs/>
          <w:color w:val="000000"/>
          <w:sz w:val="28"/>
          <w:szCs w:val="28"/>
        </w:rPr>
        <w:t xml:space="preserve"> </w:t>
      </w:r>
      <w:r w:rsidRPr="00B66A0D">
        <w:rPr>
          <w:rFonts w:ascii="Times New Roman" w:hAnsi="Times New Roman" w:cs="Times New Roman"/>
          <w:color w:val="000000"/>
          <w:sz w:val="28"/>
          <w:szCs w:val="28"/>
        </w:rPr>
        <w:t>характеризуют патентную защиту и патентную чистоту продукции и являются существенным фактором при определении конкурентоспособности. При определении патентно-правовых показателей следует учитывать в изделиях новые технические решения, а также решения, защищенные патентами в стране, наличие регистрации промышленного образца и товарного знака, как в стране-производителе, так и в странах предполагаемого экспорта.</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Патентно-правовой уровень промышленного изделия оценивается при помощи двух безразмерных показателей: показателя патентной защиты (или патентоспособности) и показателя патентной чистоты.</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Официальным документом, свидетельствующим о патентной защите и патентной чистоте изделия, является патентный формуляр.</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Показатель патентной защиты характеризует количество и весомость новых отечественных изобретений, реализованных в данном изделии (в том числе и созданных при его разработке), то есть характеризует степень защиты изделия принадлежащими отечественным фирмам авторскими свидетельствами в стране и патентами за рубежом с учетом значимости отдельных технических решений.</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Показатель патентной чистоты характеризует возможность беспрепятственной реализации товара на внутреннем и внешнем рынках.</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Товар обладает патентной чистотой в отношении данной страны, если он не содержит технических решений, подпадающих под действие патентов, свидетельств исключительного права на изобретения, показные модели, промышленные образцы и товарные знаки, зарегистрированных в этой стране.</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lastRenderedPageBreak/>
        <w:t>Для вновь разрабатываемых товаров это требование можно выполнить, обеспечив им патентную чистоту в отношении стран, занимающих ведущее положение в мире в данной области.</w:t>
      </w:r>
    </w:p>
    <w:p w:rsidR="00BE58EB" w:rsidRPr="00B66A0D" w:rsidRDefault="00BE58EB" w:rsidP="00246D42">
      <w:pPr>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bCs/>
          <w:i/>
          <w:color w:val="000000"/>
          <w:sz w:val="28"/>
          <w:szCs w:val="28"/>
        </w:rPr>
        <w:t xml:space="preserve">Экологические </w:t>
      </w:r>
      <w:r w:rsidRPr="00B66A0D">
        <w:rPr>
          <w:rFonts w:ascii="Times New Roman" w:hAnsi="Times New Roman" w:cs="Times New Roman"/>
          <w:bCs/>
          <w:i/>
          <w:iCs/>
          <w:color w:val="000000"/>
          <w:sz w:val="28"/>
          <w:szCs w:val="28"/>
        </w:rPr>
        <w:t>показатели</w:t>
      </w:r>
      <w:r w:rsidRPr="00B66A0D">
        <w:rPr>
          <w:rFonts w:ascii="Times New Roman" w:hAnsi="Times New Roman" w:cs="Times New Roman"/>
          <w:b/>
          <w:bCs/>
          <w:i/>
          <w:iCs/>
          <w:color w:val="000000"/>
          <w:sz w:val="28"/>
          <w:szCs w:val="28"/>
        </w:rPr>
        <w:t xml:space="preserve"> </w:t>
      </w:r>
      <w:r w:rsidRPr="00B66A0D">
        <w:rPr>
          <w:rFonts w:ascii="Times New Roman" w:hAnsi="Times New Roman" w:cs="Times New Roman"/>
          <w:color w:val="000000"/>
          <w:sz w:val="28"/>
          <w:szCs w:val="28"/>
        </w:rPr>
        <w:t>характеризуют уровень вредных воздействий на окружаю</w:t>
      </w:r>
      <w:r w:rsidR="00246D42" w:rsidRPr="00B66A0D">
        <w:rPr>
          <w:rFonts w:ascii="Times New Roman" w:hAnsi="Times New Roman" w:cs="Times New Roman"/>
          <w:color w:val="000000"/>
          <w:sz w:val="28"/>
          <w:szCs w:val="28"/>
        </w:rPr>
        <w:t xml:space="preserve">щую </w:t>
      </w:r>
      <w:r w:rsidRPr="00B66A0D">
        <w:rPr>
          <w:rFonts w:ascii="Times New Roman" w:hAnsi="Times New Roman" w:cs="Times New Roman"/>
          <w:color w:val="000000"/>
          <w:sz w:val="28"/>
          <w:szCs w:val="28"/>
        </w:rPr>
        <w:t xml:space="preserve"> среду, возникающих при эксплуатации или потреблении продукции.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Для обоснования необходимости учета экологических показателей при оценке качества продукции проводится анализ процессов ее эксплуатации или потребления для выявления возможности химических, механических, световых, звуковых, биологических, радиационных и других воздействий на окружающую природную среду. При выявлении вредных воздействий указанных факторов на природу группу экологических показателей необходимо включать в номенклатуру показателей, применяемых для оценки уровня качества продукции.</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i/>
          <w:sz w:val="28"/>
          <w:szCs w:val="28"/>
        </w:rPr>
      </w:pPr>
      <w:r w:rsidRPr="00B66A0D">
        <w:rPr>
          <w:rFonts w:ascii="Times New Roman" w:hAnsi="Times New Roman" w:cs="Times New Roman"/>
          <w:i/>
          <w:color w:val="000000"/>
          <w:sz w:val="28"/>
          <w:szCs w:val="28"/>
        </w:rPr>
        <w:t>К экологическим показателям относятся:</w:t>
      </w:r>
    </w:p>
    <w:p w:rsidR="00BE58EB" w:rsidRPr="00B66A0D" w:rsidRDefault="00BE58EB" w:rsidP="00246D42">
      <w:pPr>
        <w:widowControl w:val="0"/>
        <w:numPr>
          <w:ilvl w:val="0"/>
          <w:numId w:val="27"/>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содержание  вредных     примесей  (элементы,  окислы,</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металлы и т.п.)  в    продуктах сгорания двигателей</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различных машин, оборудования, агрегатов, комплексов;</w:t>
      </w:r>
    </w:p>
    <w:p w:rsidR="00BE58EB" w:rsidRPr="00B66A0D" w:rsidRDefault="00BE58EB" w:rsidP="00246D42">
      <w:pPr>
        <w:widowControl w:val="0"/>
        <w:numPr>
          <w:ilvl w:val="0"/>
          <w:numId w:val="27"/>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вероятность выбросов вредных частиц, газов, излучений при хранении, транспортировании, эксплуатации или потреблении продукции;</w:t>
      </w:r>
    </w:p>
    <w:p w:rsidR="00BE58EB" w:rsidRPr="00B66A0D" w:rsidRDefault="00BE58EB" w:rsidP="00246D42">
      <w:pPr>
        <w:widowControl w:val="0"/>
        <w:numPr>
          <w:ilvl w:val="0"/>
          <w:numId w:val="27"/>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уровень шума, вибрации и энергетического воздействия транспортных средств различного назначения и других машин и агрегатов.</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При выборе экологических показателей должны быть отражены требования,  выполнение  которых  обеспечивает  поддержание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рационального взаимодействия между деятельностью человека и окружающей средой, а также предупреждение прямого и косвенного вредного влияния результатов эксплуатации или потребления продукции на природу.</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Учет экологических показателей должен обеспечить:</w:t>
      </w:r>
    </w:p>
    <w:p w:rsidR="00BE58EB" w:rsidRPr="00B66A0D" w:rsidRDefault="00BE58EB" w:rsidP="00246D42">
      <w:pPr>
        <w:widowControl w:val="0"/>
        <w:numPr>
          <w:ilvl w:val="0"/>
          <w:numId w:val="28"/>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ограничение поступлений в природную среду промышленных, транспортных и бытовых сточных вод и выбросов для снижения содержания загрязняющих веществ в атмосфере, природных водах и почвах до количеств, не превышающих предельно допустимые концентрации;</w:t>
      </w:r>
    </w:p>
    <w:p w:rsidR="00BE58EB" w:rsidRPr="00B66A0D" w:rsidRDefault="00BE58EB" w:rsidP="00246D42">
      <w:pPr>
        <w:widowControl w:val="0"/>
        <w:numPr>
          <w:ilvl w:val="0"/>
          <w:numId w:val="28"/>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сохранение и рациональное использование биологических ресурсов;</w:t>
      </w:r>
    </w:p>
    <w:p w:rsidR="00BE58EB" w:rsidRPr="00B66A0D" w:rsidRDefault="00BE58EB" w:rsidP="00246D42">
      <w:pPr>
        <w:widowControl w:val="0"/>
        <w:numPr>
          <w:ilvl w:val="0"/>
          <w:numId w:val="28"/>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возможность воспроизводства диких животных и поддержание в благоприятном состоянии условий их обитания;</w:t>
      </w:r>
    </w:p>
    <w:p w:rsidR="00BE58EB" w:rsidRPr="00B66A0D" w:rsidRDefault="00BE58EB" w:rsidP="00246D42">
      <w:pPr>
        <w:widowControl w:val="0"/>
        <w:numPr>
          <w:ilvl w:val="0"/>
          <w:numId w:val="28"/>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сохранение генофонда растительного и животного мира, в том числе редких и исчезающих видов.</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Все  показатели  экологичности  по  различным      объектам</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регламентируются  в  соответствующих  нормативных     актах  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документах (законах, стандартах, строительных     нормах и правилах, инструкциях и т.п.).</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lastRenderedPageBreak/>
        <w:t xml:space="preserve">В  настоящее  время  ряд международных  организаций  (ООН, МАГАТЭ, ИСО, МЭК и др.) осуществляет постоянный мониторинг за   функционированием   отдельных   объектов,   изменением экологических   параметров  </w:t>
      </w:r>
      <w:r w:rsidR="004E1123">
        <w:rPr>
          <w:rFonts w:ascii="Times New Roman" w:hAnsi="Times New Roman" w:cs="Times New Roman"/>
          <w:color w:val="000000"/>
          <w:sz w:val="28"/>
          <w:szCs w:val="28"/>
        </w:rPr>
        <w:t xml:space="preserve"> окружающей   природной   среды</w:t>
      </w:r>
      <w:r w:rsidRPr="00B66A0D">
        <w:rPr>
          <w:rFonts w:ascii="Times New Roman" w:hAnsi="Times New Roman" w:cs="Times New Roman"/>
          <w:color w:val="000000"/>
          <w:sz w:val="28"/>
          <w:szCs w:val="28"/>
        </w:rPr>
        <w:t>.  Промышленно  развитые  страны  в последние годы резко ужесточают требования к экологичности объектов.   Однако  существенных  конечных  результатов  в мировом масштабе  эта  работа  пока  не  дает.  Показатели экологии земного шара продолжают ухудшаться.</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bCs/>
          <w:i/>
          <w:color w:val="000000"/>
          <w:sz w:val="28"/>
          <w:szCs w:val="28"/>
        </w:rPr>
        <w:t>Показатели безопасности</w:t>
      </w:r>
      <w:r w:rsidRPr="00B66A0D">
        <w:rPr>
          <w:rFonts w:ascii="Times New Roman" w:hAnsi="Times New Roman" w:cs="Times New Roman"/>
          <w:b/>
          <w:bCs/>
          <w:color w:val="000000"/>
          <w:sz w:val="28"/>
          <w:szCs w:val="28"/>
        </w:rPr>
        <w:t xml:space="preserve"> </w:t>
      </w:r>
      <w:r w:rsidRPr="00B66A0D">
        <w:rPr>
          <w:rFonts w:ascii="Times New Roman" w:hAnsi="Times New Roman" w:cs="Times New Roman"/>
          <w:color w:val="000000"/>
          <w:sz w:val="28"/>
          <w:szCs w:val="28"/>
        </w:rPr>
        <w:t>характеризуют особенности продук</w:t>
      </w:r>
      <w:r w:rsidRPr="00B66A0D">
        <w:rPr>
          <w:rFonts w:ascii="Times New Roman" w:hAnsi="Times New Roman" w:cs="Times New Roman"/>
          <w:color w:val="000000"/>
          <w:sz w:val="28"/>
          <w:szCs w:val="28"/>
        </w:rPr>
        <w:softHyphen/>
        <w:t>ции, обеспечивающие безопасность человека (обслуживающего персонала) при эксплуатации или потреблении продукции, монтаже, обслуживании, ремонте, хранении, транспортировании от механических, электрических, тепловых воздействий, ядовитых и взрывчатых паров, акустических шумов, радиоактивных излучений и т. п.</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Показатели  безопасности  должны  отражать  требования, обусловливающие меры и средства зашиты человека в условиях аварийной ситуации, не санкционированной и не предусмотренной правилами эксплуатации в зоне возможной опасности.</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Для  характеристики  рассеивания  фактических  значений</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определенного показателя качества у разных единиц продукции одного вида применяют показатели однородности, которые используются для оценки стабильности показателей качества в условиях массового и серийного производства продукции.</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Чем   лучше   налажено   производство,   чем   однороднее используемое сырье, материалы,  комплектующие изделия,  чем стабильнее условия производства, в том числе климатические, тем меньше разброс возможных значений показателей качества, характеризующих продукцию.</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К   пок</w:t>
      </w:r>
      <w:r w:rsidR="00246D42" w:rsidRPr="00B66A0D">
        <w:rPr>
          <w:rFonts w:ascii="Times New Roman" w:hAnsi="Times New Roman" w:cs="Times New Roman"/>
          <w:color w:val="000000"/>
          <w:sz w:val="28"/>
          <w:szCs w:val="28"/>
        </w:rPr>
        <w:t xml:space="preserve">азателям   однородности, </w:t>
      </w:r>
      <w:r w:rsidRPr="00B66A0D">
        <w:rPr>
          <w:rFonts w:ascii="Times New Roman" w:hAnsi="Times New Roman" w:cs="Times New Roman"/>
          <w:color w:val="000000"/>
          <w:sz w:val="28"/>
          <w:szCs w:val="28"/>
        </w:rPr>
        <w:t xml:space="preserve"> например,    относятся:</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среднеквад</w:t>
      </w:r>
      <w:r w:rsidR="00246D42" w:rsidRPr="00B66A0D">
        <w:rPr>
          <w:rFonts w:ascii="Times New Roman" w:hAnsi="Times New Roman" w:cs="Times New Roman"/>
          <w:color w:val="000000"/>
          <w:sz w:val="28"/>
          <w:szCs w:val="28"/>
        </w:rPr>
        <w:t xml:space="preserve">ратичное    отклонение   </w:t>
      </w:r>
      <w:r w:rsidRPr="00B66A0D">
        <w:rPr>
          <w:rFonts w:ascii="Times New Roman" w:hAnsi="Times New Roman" w:cs="Times New Roman"/>
          <w:color w:val="000000"/>
          <w:sz w:val="28"/>
          <w:szCs w:val="28"/>
        </w:rPr>
        <w:t>значений    показателей</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качества, размах - разность       между максимальным и минимальным результатами.</w:t>
      </w:r>
    </w:p>
    <w:p w:rsidR="00BE58EB" w:rsidRPr="00B66A0D" w:rsidRDefault="00BE58EB" w:rsidP="00246D42">
      <w:pPr>
        <w:spacing w:after="0" w:line="240" w:lineRule="auto"/>
        <w:ind w:firstLine="720"/>
        <w:jc w:val="both"/>
        <w:rPr>
          <w:rFonts w:ascii="Times New Roman" w:hAnsi="Times New Roman" w:cs="Times New Roman"/>
          <w:sz w:val="28"/>
          <w:szCs w:val="28"/>
          <w:u w:val="single"/>
        </w:rPr>
      </w:pPr>
      <w:r w:rsidRPr="00B66A0D">
        <w:rPr>
          <w:rFonts w:ascii="Times New Roman" w:hAnsi="Times New Roman" w:cs="Times New Roman"/>
          <w:i/>
          <w:sz w:val="28"/>
          <w:szCs w:val="28"/>
          <w:u w:val="single"/>
        </w:rPr>
        <w:t>Методы оценки показателей качества продукции</w:t>
      </w:r>
      <w:r w:rsidRPr="00B66A0D">
        <w:rPr>
          <w:rFonts w:ascii="Times New Roman" w:hAnsi="Times New Roman" w:cs="Times New Roman"/>
          <w:sz w:val="28"/>
          <w:szCs w:val="28"/>
          <w:u w:val="single"/>
        </w:rPr>
        <w:t>:</w:t>
      </w:r>
    </w:p>
    <w:p w:rsidR="00BE58EB" w:rsidRPr="00B66A0D" w:rsidRDefault="00BE58EB" w:rsidP="00246D42">
      <w:pPr>
        <w:numPr>
          <w:ilvl w:val="0"/>
          <w:numId w:val="30"/>
        </w:numPr>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sz w:val="28"/>
          <w:szCs w:val="28"/>
        </w:rPr>
        <w:t>Измерительный – использование технических средств измерения.</w:t>
      </w:r>
    </w:p>
    <w:p w:rsidR="00BE58EB" w:rsidRPr="00B66A0D" w:rsidRDefault="00BE58EB" w:rsidP="00246D42">
      <w:pPr>
        <w:numPr>
          <w:ilvl w:val="0"/>
          <w:numId w:val="30"/>
        </w:numPr>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sz w:val="28"/>
          <w:szCs w:val="28"/>
        </w:rPr>
        <w:t>Регистрационный – основан на наблюдении и подсчете числа событий, случаев, предметов (подсчет числа изделий с устранимыми и неустранимыми дефектами).</w:t>
      </w:r>
    </w:p>
    <w:p w:rsidR="00BE58EB" w:rsidRPr="00B66A0D" w:rsidRDefault="00BE58EB" w:rsidP="00246D42">
      <w:pPr>
        <w:numPr>
          <w:ilvl w:val="0"/>
          <w:numId w:val="30"/>
        </w:numPr>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sz w:val="28"/>
          <w:szCs w:val="28"/>
        </w:rPr>
        <w:t>Экспертный – используется для группы эстетических показателей качества – в легкой промышленности.</w:t>
      </w:r>
    </w:p>
    <w:p w:rsidR="00BE58EB" w:rsidRPr="00B66A0D" w:rsidRDefault="00BE58EB" w:rsidP="00246D42">
      <w:pPr>
        <w:numPr>
          <w:ilvl w:val="0"/>
          <w:numId w:val="30"/>
        </w:numPr>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sz w:val="28"/>
          <w:szCs w:val="28"/>
        </w:rPr>
        <w:t>Социологический – предполагает устно или с помощью анкет сбор мнений фактических или возможных потребителей.</w:t>
      </w:r>
    </w:p>
    <w:p w:rsidR="00BE58EB" w:rsidRPr="00FF6D4B" w:rsidRDefault="00BE58EB" w:rsidP="00246D42">
      <w:pPr>
        <w:numPr>
          <w:ilvl w:val="0"/>
          <w:numId w:val="30"/>
        </w:numPr>
        <w:spacing w:after="0" w:line="240" w:lineRule="auto"/>
        <w:ind w:left="0" w:firstLine="720"/>
        <w:jc w:val="both"/>
        <w:rPr>
          <w:rFonts w:ascii="Times New Roman" w:hAnsi="Times New Roman" w:cs="Times New Roman"/>
          <w:sz w:val="28"/>
          <w:szCs w:val="28"/>
        </w:rPr>
      </w:pPr>
      <w:r w:rsidRPr="00FF6D4B">
        <w:rPr>
          <w:rFonts w:ascii="Times New Roman" w:hAnsi="Times New Roman" w:cs="Times New Roman"/>
          <w:sz w:val="28"/>
          <w:szCs w:val="28"/>
        </w:rPr>
        <w:t>Органолептический – основан на анализе органов чувств; Расчетный – для определения показателей качества новых изделий.</w:t>
      </w:r>
    </w:p>
    <w:p w:rsidR="00BE58EB" w:rsidRPr="00B66A0D" w:rsidRDefault="00BE58EB" w:rsidP="00246D42">
      <w:pPr>
        <w:numPr>
          <w:ilvl w:val="0"/>
          <w:numId w:val="30"/>
        </w:numPr>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sz w:val="28"/>
          <w:szCs w:val="28"/>
        </w:rPr>
        <w:t>Комбинированный – сочетание нескольких способов.</w:t>
      </w:r>
    </w:p>
    <w:p w:rsidR="00BE58EB" w:rsidRPr="00B66A0D" w:rsidRDefault="00BE58EB" w:rsidP="00246D42">
      <w:pPr>
        <w:spacing w:after="0" w:line="240" w:lineRule="auto"/>
        <w:ind w:firstLine="720"/>
        <w:jc w:val="both"/>
        <w:rPr>
          <w:rFonts w:ascii="Times New Roman" w:hAnsi="Times New Roman" w:cs="Times New Roman"/>
          <w:i/>
          <w:sz w:val="28"/>
          <w:szCs w:val="28"/>
          <w:u w:val="single"/>
        </w:rPr>
      </w:pPr>
      <w:r w:rsidRPr="00B66A0D">
        <w:rPr>
          <w:rFonts w:ascii="Times New Roman" w:hAnsi="Times New Roman" w:cs="Times New Roman"/>
          <w:i/>
          <w:sz w:val="28"/>
          <w:szCs w:val="28"/>
          <w:u w:val="single"/>
        </w:rPr>
        <w:t>Оценка качества продукции предполагает несколько этапов:</w:t>
      </w:r>
    </w:p>
    <w:p w:rsidR="00BE58EB" w:rsidRPr="00B66A0D" w:rsidRDefault="00BE58EB" w:rsidP="00246D42">
      <w:pPr>
        <w:numPr>
          <w:ilvl w:val="0"/>
          <w:numId w:val="29"/>
        </w:numPr>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sz w:val="28"/>
          <w:szCs w:val="28"/>
        </w:rPr>
        <w:t>Выбор номенклатуры показателей качества оцениваемой продукции.</w:t>
      </w:r>
    </w:p>
    <w:p w:rsidR="00BE58EB" w:rsidRPr="00B66A0D" w:rsidRDefault="00BE58EB" w:rsidP="00246D42">
      <w:pPr>
        <w:numPr>
          <w:ilvl w:val="0"/>
          <w:numId w:val="29"/>
        </w:numPr>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sz w:val="28"/>
          <w:szCs w:val="28"/>
        </w:rPr>
        <w:lastRenderedPageBreak/>
        <w:t>Выбранные показатели измеряются.</w:t>
      </w:r>
    </w:p>
    <w:p w:rsidR="00BE58EB" w:rsidRPr="00B66A0D" w:rsidRDefault="00BE58EB" w:rsidP="00246D42">
      <w:pPr>
        <w:numPr>
          <w:ilvl w:val="0"/>
          <w:numId w:val="29"/>
        </w:numPr>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sz w:val="28"/>
          <w:szCs w:val="28"/>
        </w:rPr>
        <w:t>Сопоставляются с базовыми аналогичными показателями.</w:t>
      </w:r>
    </w:p>
    <w:p w:rsidR="00BE58EB" w:rsidRPr="00B66A0D" w:rsidRDefault="00BE58EB" w:rsidP="00246D42">
      <w:pPr>
        <w:spacing w:after="0" w:line="240" w:lineRule="auto"/>
        <w:ind w:firstLine="720"/>
        <w:jc w:val="both"/>
        <w:rPr>
          <w:rFonts w:ascii="Times New Roman" w:hAnsi="Times New Roman" w:cs="Times New Roman"/>
          <w:i/>
          <w:sz w:val="28"/>
          <w:szCs w:val="28"/>
          <w:u w:val="single"/>
        </w:rPr>
      </w:pPr>
      <w:r w:rsidRPr="00B66A0D">
        <w:rPr>
          <w:rFonts w:ascii="Times New Roman" w:hAnsi="Times New Roman" w:cs="Times New Roman"/>
          <w:i/>
          <w:sz w:val="28"/>
          <w:szCs w:val="28"/>
          <w:u w:val="single"/>
        </w:rPr>
        <w:t>Методы оценки качества продукции (готового изделия в целом):</w:t>
      </w:r>
    </w:p>
    <w:p w:rsidR="00BE58EB" w:rsidRPr="00B66A0D" w:rsidRDefault="00BE58EB" w:rsidP="00246D42">
      <w:pPr>
        <w:tabs>
          <w:tab w:val="num" w:pos="375"/>
        </w:tabs>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sz w:val="28"/>
          <w:szCs w:val="28"/>
        </w:rPr>
        <w:t>Дифференциальный метод – единичные показатели анализируемого изделия сравниваются с теми же показателями базового изделия (например, оценка грузоподъемности автомобиля).</w:t>
      </w:r>
    </w:p>
    <w:p w:rsidR="00BE58EB" w:rsidRPr="00B66A0D" w:rsidRDefault="00BE58EB" w:rsidP="00246D42">
      <w:pPr>
        <w:tabs>
          <w:tab w:val="num" w:pos="375"/>
        </w:tabs>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sz w:val="28"/>
          <w:szCs w:val="28"/>
        </w:rPr>
        <w:t>Комплексный метод – совокупность показателей анализируемого изделия сравнивается с такой же совокупностью показателей образца. Оценка при таком методе будет более достоверной.</w:t>
      </w:r>
    </w:p>
    <w:p w:rsidR="00BE58EB" w:rsidRPr="00B66A0D" w:rsidRDefault="00BE58EB" w:rsidP="00246D42">
      <w:pPr>
        <w:tabs>
          <w:tab w:val="num" w:pos="375"/>
        </w:tabs>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sz w:val="28"/>
          <w:szCs w:val="28"/>
        </w:rPr>
        <w:t>Смешанный метод – когда нужно сравнить комплексные и индивидуальные показатели анализируемого изделия с аналогичными показателями образца.</w:t>
      </w:r>
    </w:p>
    <w:p w:rsidR="00BE58EB" w:rsidRPr="00B66A0D" w:rsidRDefault="00BE58EB" w:rsidP="00246D42">
      <w:pPr>
        <w:shd w:val="clear" w:color="auto" w:fill="FFFFFF"/>
        <w:spacing w:after="0" w:line="240" w:lineRule="auto"/>
        <w:ind w:left="-284" w:right="569" w:firstLine="720"/>
        <w:jc w:val="both"/>
        <w:rPr>
          <w:rFonts w:ascii="Times New Roman" w:hAnsi="Times New Roman" w:cs="Times New Roman"/>
          <w:sz w:val="28"/>
          <w:szCs w:val="28"/>
        </w:rPr>
      </w:pPr>
    </w:p>
    <w:p w:rsidR="00BE58EB" w:rsidRPr="00B66A0D" w:rsidRDefault="00246D42" w:rsidP="00246D42">
      <w:pPr>
        <w:autoSpaceDE w:val="0"/>
        <w:autoSpaceDN w:val="0"/>
        <w:adjustRightInd w:val="0"/>
        <w:spacing w:after="0" w:line="240" w:lineRule="auto"/>
        <w:rPr>
          <w:rFonts w:ascii="Times New Roman" w:eastAsia="TimesNewRoman" w:hAnsi="Times New Roman" w:cs="Times New Roman"/>
          <w:b/>
          <w:sz w:val="28"/>
          <w:szCs w:val="28"/>
        </w:rPr>
      </w:pPr>
      <w:r w:rsidRPr="00B66A0D">
        <w:rPr>
          <w:rFonts w:ascii="Times New Roman" w:hAnsi="Times New Roman" w:cs="Times New Roman"/>
          <w:b/>
          <w:sz w:val="28"/>
          <w:szCs w:val="28"/>
        </w:rPr>
        <w:t xml:space="preserve">Тема 2. </w:t>
      </w:r>
      <w:r w:rsidR="00BE58EB" w:rsidRPr="00B66A0D">
        <w:rPr>
          <w:rFonts w:ascii="Times New Roman" w:hAnsi="Times New Roman" w:cs="Times New Roman"/>
          <w:b/>
          <w:sz w:val="28"/>
          <w:szCs w:val="28"/>
        </w:rPr>
        <w:t>П</w:t>
      </w:r>
      <w:r w:rsidR="00BE58EB" w:rsidRPr="00B66A0D">
        <w:rPr>
          <w:rFonts w:ascii="Times New Roman" w:eastAsia="TimesNewRoman" w:hAnsi="Times New Roman" w:cs="Times New Roman"/>
          <w:b/>
          <w:sz w:val="28"/>
          <w:szCs w:val="28"/>
        </w:rPr>
        <w:t>оказатели надёжности, показатели технологичности , унификации.</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bCs/>
          <w:i/>
          <w:color w:val="000000"/>
          <w:sz w:val="28"/>
          <w:szCs w:val="28"/>
        </w:rPr>
        <w:t xml:space="preserve">Показатели </w:t>
      </w:r>
      <w:r w:rsidRPr="00B66A0D">
        <w:rPr>
          <w:rFonts w:ascii="Times New Roman" w:hAnsi="Times New Roman" w:cs="Times New Roman"/>
          <w:bCs/>
          <w:i/>
          <w:iCs/>
          <w:color w:val="000000"/>
          <w:sz w:val="28"/>
          <w:szCs w:val="28"/>
        </w:rPr>
        <w:t>надежности.</w:t>
      </w:r>
      <w:r w:rsidRPr="00B66A0D">
        <w:rPr>
          <w:rFonts w:ascii="Times New Roman" w:hAnsi="Times New Roman" w:cs="Times New Roman"/>
          <w:b/>
          <w:bCs/>
          <w:i/>
          <w:iCs/>
          <w:color w:val="000000"/>
          <w:sz w:val="28"/>
          <w:szCs w:val="28"/>
        </w:rPr>
        <w:t xml:space="preserve"> </w:t>
      </w:r>
      <w:r w:rsidRPr="00B66A0D">
        <w:rPr>
          <w:rFonts w:ascii="Times New Roman" w:hAnsi="Times New Roman" w:cs="Times New Roman"/>
          <w:color w:val="000000"/>
          <w:sz w:val="28"/>
          <w:szCs w:val="28"/>
        </w:rPr>
        <w:t>Надежность является одним из основных свойств промышленной продукции. Сложность и интенсивность режимов работы различных изделий непрерывно возрастает, повышается ответственность выполняемых функций. Чем ответственнее функции, тем выше должны быть требования к надежности. Недостаточная надежность машин и устройств приводит к большим затратам на ремонт и поддержание их работоспособности в эксплуатации. Надежность изделий во многом  зависит  от  условий  эксплуатации:   температуры, влажности, механических нагрузок, давления, радиации и др.</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Термины и определения в области надежности относятся к техническим  объектам,  под  которыми  понимается  предмет определенного   целевого   назначения,   рассматриваемый   в периоды   проектирования,   производства,   исследований   и испытании на надежность, обращения, эксплуатации. Объектами могут быть изделия,  системы и их элементы,  в частности, сооружения,   установки,   устройства,   машины,   аппаратура, приборы и их части, агрегаты и отдельные детали.</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Надежность - это свойство объекта сохранять во времени в установленных пределах значения всех параметров, характеризующих способность выполнять требуемые функции в заданных режимах и условиях применения, технического обслуживания, ремонтов, хранения и транспортирования.</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Надежность товара - сложное свойство качества, которое зависит от безотказности, ремонтопригодности, сохраняемости  свойств и долговечности товара. В зависимости от особенностей оцениваемой продукции для характеристики надежности могут использоваться как все четыре, так и некоторые из этих показателей.</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i/>
          <w:color w:val="000000"/>
          <w:sz w:val="28"/>
          <w:szCs w:val="28"/>
          <w:u w:val="single"/>
        </w:rPr>
        <w:t>Безотказность</w:t>
      </w:r>
      <w:r w:rsidRPr="00B66A0D">
        <w:rPr>
          <w:rFonts w:ascii="Times New Roman" w:hAnsi="Times New Roman" w:cs="Times New Roman"/>
          <w:color w:val="000000"/>
          <w:sz w:val="28"/>
          <w:szCs w:val="28"/>
        </w:rPr>
        <w:t xml:space="preserve"> - свойство надежности товара сохранять работоспособность в течение некоторой наработки в часах без вынужденных перерывов.</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К показателям безотказности относятся: </w:t>
      </w:r>
    </w:p>
    <w:p w:rsidR="00BE58EB" w:rsidRPr="00B66A0D" w:rsidRDefault="00BE58EB" w:rsidP="00246D42">
      <w:pPr>
        <w:widowControl w:val="0"/>
        <w:numPr>
          <w:ilvl w:val="0"/>
          <w:numId w:val="21"/>
        </w:numPr>
        <w:shd w:val="clear" w:color="auto" w:fill="FFFFFF"/>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lastRenderedPageBreak/>
        <w:t>вероятность безотказной работы;</w:t>
      </w:r>
    </w:p>
    <w:p w:rsidR="00BE58EB" w:rsidRPr="00B66A0D" w:rsidRDefault="00BE58EB" w:rsidP="00246D42">
      <w:pPr>
        <w:widowControl w:val="0"/>
        <w:numPr>
          <w:ilvl w:val="0"/>
          <w:numId w:val="21"/>
        </w:numPr>
        <w:shd w:val="clear" w:color="auto" w:fill="FFFFFF"/>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средняя наработка до первого отказа, наработка на отказ;</w:t>
      </w:r>
    </w:p>
    <w:p w:rsidR="00BE58EB" w:rsidRPr="00B66A0D" w:rsidRDefault="00BE58EB" w:rsidP="00246D42">
      <w:pPr>
        <w:widowControl w:val="0"/>
        <w:numPr>
          <w:ilvl w:val="0"/>
          <w:numId w:val="21"/>
        </w:numPr>
        <w:shd w:val="clear" w:color="auto" w:fill="FFFFFF"/>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интенсивность отказов; </w:t>
      </w:r>
    </w:p>
    <w:p w:rsidR="00BE58EB" w:rsidRPr="00B66A0D" w:rsidRDefault="00BE58EB" w:rsidP="00246D42">
      <w:pPr>
        <w:widowControl w:val="0"/>
        <w:numPr>
          <w:ilvl w:val="0"/>
          <w:numId w:val="21"/>
        </w:numPr>
        <w:shd w:val="clear" w:color="auto" w:fill="FFFFFF"/>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параметр потока отказов;</w:t>
      </w:r>
    </w:p>
    <w:p w:rsidR="00BE58EB" w:rsidRPr="00B66A0D" w:rsidRDefault="00BE58EB" w:rsidP="00246D42">
      <w:pPr>
        <w:widowControl w:val="0"/>
        <w:numPr>
          <w:ilvl w:val="0"/>
          <w:numId w:val="21"/>
        </w:numPr>
        <w:autoSpaceDE w:val="0"/>
        <w:autoSpaceDN w:val="0"/>
        <w:adjustRightInd w:val="0"/>
        <w:spacing w:after="0" w:line="240" w:lineRule="auto"/>
        <w:ind w:left="0"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гарантийная     наработка</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Безотказность - свойство объекта непрерывно сохранять работоспособное состояние в течении некоторого времени или некоторой наработки. Безотказность свойственна объекту в любом из режимов его эксплуатации. Именно это свойство составляет главный смысл понятия надежности. Однако оно не исчерпывает всего содержания надежности. Любой, даже самый высокий, уровень безотказности системы не дает абсолютной гарантии того, что отказ не возникнет. Причем, последствия отказа в большинстве случаев зависят не от самого факта его</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появления, а от того, насколько быстро может быть восстановлена утраченная объектом работоспособность, т.е. устранен отказ. В связи с этим все объекты делятся на две группы - восстанавливаемые или ремонтируемые объекты и невосстанавливаемые.</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i/>
          <w:color w:val="000000"/>
          <w:sz w:val="28"/>
          <w:szCs w:val="28"/>
          <w:u w:val="single"/>
        </w:rPr>
        <w:t>Ремонтопригодность</w:t>
      </w:r>
      <w:r w:rsidRPr="00B66A0D">
        <w:rPr>
          <w:rFonts w:ascii="Times New Roman" w:hAnsi="Times New Roman" w:cs="Times New Roman"/>
          <w:color w:val="000000"/>
          <w:sz w:val="28"/>
          <w:szCs w:val="28"/>
        </w:rPr>
        <w:t xml:space="preserve"> - свойство  объекта,  заключающееся  в</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приспособлении к предупреждению причин возникновения отказов, повреждений и поддержанию и восстановлению работоспособного состояния путем проведения технического обслуживания и ремонтов.</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На ремонтопригодность влияют конструктивные особенности машин, механизмов и узлов; доступ к контрольным узлам и местам регулировки; полнота сопроводительной документации. Ремонтопригодность тесно связана с конструктивностью и технологичностью. К показателям ремонтопригодности относятся: вероятность восстановления работоспособного состояния; среднее время восстановления работоспособного состояния; средняя трудоемкость ремонта и технического обслуживания.</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Ремонтопригодность объекта оценивается коэффициентом готовности (технического использования) , который определяется по формуле:</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p>
    <w:p w:rsidR="00BE58EB" w:rsidRPr="00FF6D4B" w:rsidRDefault="00BE58EB" w:rsidP="00246D42">
      <w:pPr>
        <w:shd w:val="clear" w:color="auto" w:fill="FFFFFF"/>
        <w:spacing w:after="0" w:line="240" w:lineRule="auto"/>
        <w:ind w:firstLine="720"/>
        <w:jc w:val="both"/>
        <w:rPr>
          <w:rFonts w:ascii="Times New Roman" w:hAnsi="Times New Roman" w:cs="Times New Roman"/>
          <w:sz w:val="28"/>
          <w:szCs w:val="28"/>
          <w:vertAlign w:val="subscript"/>
        </w:rPr>
      </w:pPr>
      <w:r w:rsidRPr="00B66A0D">
        <w:rPr>
          <w:rFonts w:ascii="Times New Roman" w:hAnsi="Times New Roman" w:cs="Times New Roman"/>
          <w:sz w:val="28"/>
          <w:szCs w:val="28"/>
        </w:rPr>
        <w:t xml:space="preserve">                     Т</w:t>
      </w:r>
      <w:r w:rsidR="00FF6D4B">
        <w:rPr>
          <w:rFonts w:ascii="Times New Roman" w:hAnsi="Times New Roman" w:cs="Times New Roman"/>
          <w:sz w:val="28"/>
          <w:szCs w:val="28"/>
          <w:vertAlign w:val="subscript"/>
        </w:rPr>
        <w:t>о</w:t>
      </w:r>
    </w:p>
    <w:p w:rsidR="00BE58EB" w:rsidRPr="00B66A0D" w:rsidRDefault="006E01F7" w:rsidP="00246D42">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noProof/>
          <w:sz w:val="28"/>
          <w:szCs w:val="28"/>
        </w:rPr>
        <w:pict>
          <v:line id="_x0000_s1041" style="position:absolute;left:0;text-align:left;z-index:251649536" from="1in,7.55pt" to="138pt,7.55pt"/>
        </w:pict>
      </w:r>
      <w:r w:rsidR="00FF6D4B">
        <w:rPr>
          <w:rFonts w:ascii="Times New Roman" w:hAnsi="Times New Roman" w:cs="Times New Roman"/>
          <w:sz w:val="28"/>
          <w:szCs w:val="28"/>
        </w:rPr>
        <w:t xml:space="preserve"> </w:t>
      </w:r>
      <w:r w:rsidR="00BE58EB" w:rsidRPr="00B66A0D">
        <w:rPr>
          <w:rFonts w:ascii="Times New Roman" w:hAnsi="Times New Roman" w:cs="Times New Roman"/>
          <w:sz w:val="28"/>
          <w:szCs w:val="28"/>
        </w:rPr>
        <w:t>К</w:t>
      </w:r>
      <w:r w:rsidR="00FF6D4B">
        <w:rPr>
          <w:rFonts w:ascii="Times New Roman" w:hAnsi="Times New Roman" w:cs="Times New Roman"/>
          <w:sz w:val="28"/>
          <w:szCs w:val="28"/>
          <w:vertAlign w:val="subscript"/>
        </w:rPr>
        <w:t>г</w:t>
      </w:r>
      <w:r w:rsidR="00BE58EB" w:rsidRPr="00B66A0D">
        <w:rPr>
          <w:rFonts w:ascii="Times New Roman" w:hAnsi="Times New Roman" w:cs="Times New Roman"/>
          <w:sz w:val="28"/>
          <w:szCs w:val="28"/>
        </w:rPr>
        <w:t xml:space="preserve"> = </w:t>
      </w:r>
    </w:p>
    <w:p w:rsidR="00BE58EB" w:rsidRPr="00FF6D4B" w:rsidRDefault="00BE58EB" w:rsidP="00246D42">
      <w:pPr>
        <w:shd w:val="clear" w:color="auto" w:fill="FFFFFF"/>
        <w:spacing w:after="0" w:line="240" w:lineRule="auto"/>
        <w:ind w:firstLine="720"/>
        <w:jc w:val="both"/>
        <w:rPr>
          <w:rFonts w:ascii="Times New Roman" w:hAnsi="Times New Roman" w:cs="Times New Roman"/>
          <w:sz w:val="28"/>
          <w:szCs w:val="28"/>
          <w:vertAlign w:val="subscript"/>
        </w:rPr>
      </w:pPr>
      <w:r w:rsidRPr="00B66A0D">
        <w:rPr>
          <w:rFonts w:ascii="Times New Roman" w:hAnsi="Times New Roman" w:cs="Times New Roman"/>
          <w:sz w:val="28"/>
          <w:szCs w:val="28"/>
        </w:rPr>
        <w:t xml:space="preserve">                  Т</w:t>
      </w:r>
      <w:r w:rsidR="00FF6D4B">
        <w:rPr>
          <w:rFonts w:ascii="Times New Roman" w:hAnsi="Times New Roman" w:cs="Times New Roman"/>
          <w:sz w:val="28"/>
          <w:szCs w:val="28"/>
          <w:vertAlign w:val="subscript"/>
        </w:rPr>
        <w:t>о</w:t>
      </w:r>
      <w:r w:rsidRPr="00B66A0D">
        <w:rPr>
          <w:rFonts w:ascii="Times New Roman" w:hAnsi="Times New Roman" w:cs="Times New Roman"/>
          <w:sz w:val="28"/>
          <w:szCs w:val="28"/>
        </w:rPr>
        <w:t xml:space="preserve"> + Т</w:t>
      </w:r>
      <w:r w:rsidR="00FF6D4B">
        <w:rPr>
          <w:rFonts w:ascii="Times New Roman" w:hAnsi="Times New Roman" w:cs="Times New Roman"/>
          <w:sz w:val="28"/>
          <w:szCs w:val="28"/>
          <w:vertAlign w:val="subscript"/>
        </w:rPr>
        <w:t>в</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где, Т</w:t>
      </w:r>
      <w:r w:rsidR="00FF6D4B">
        <w:rPr>
          <w:rFonts w:ascii="Times New Roman" w:hAnsi="Times New Roman" w:cs="Times New Roman"/>
          <w:color w:val="000000"/>
          <w:sz w:val="28"/>
          <w:szCs w:val="28"/>
          <w:vertAlign w:val="subscript"/>
        </w:rPr>
        <w:t>о</w:t>
      </w:r>
      <w:r w:rsidRPr="00B66A0D">
        <w:rPr>
          <w:rFonts w:ascii="Times New Roman" w:hAnsi="Times New Roman" w:cs="Times New Roman"/>
          <w:color w:val="000000"/>
          <w:sz w:val="28"/>
          <w:szCs w:val="28"/>
        </w:rPr>
        <w:t xml:space="preserve"> - средняя наработка на отказ восстанавливаемого объекта, ч; Т</w:t>
      </w:r>
      <w:r w:rsidRPr="00B66A0D">
        <w:rPr>
          <w:rFonts w:ascii="Times New Roman" w:hAnsi="Times New Roman" w:cs="Times New Roman"/>
          <w:color w:val="000000"/>
          <w:sz w:val="28"/>
          <w:szCs w:val="28"/>
          <w:vertAlign w:val="subscript"/>
        </w:rPr>
        <w:t>в</w:t>
      </w:r>
      <w:r w:rsidRPr="00B66A0D">
        <w:rPr>
          <w:rFonts w:ascii="Times New Roman" w:hAnsi="Times New Roman" w:cs="Times New Roman"/>
          <w:color w:val="000000"/>
          <w:sz w:val="28"/>
          <w:szCs w:val="28"/>
        </w:rPr>
        <w:t xml:space="preserve"> - среднее время восстановления объекта после отказа, ч.</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Из формулы видно, что коэффициент готовности характеризует одновременно два различных свойства объекта — безотказность и ремонтопригодность.</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i/>
          <w:color w:val="000000"/>
          <w:sz w:val="28"/>
          <w:szCs w:val="28"/>
          <w:u w:val="single"/>
        </w:rPr>
        <w:t>Сохраняемость</w:t>
      </w:r>
      <w:r w:rsidRPr="00B66A0D">
        <w:rPr>
          <w:rFonts w:ascii="Times New Roman" w:hAnsi="Times New Roman" w:cs="Times New Roman"/>
          <w:color w:val="000000"/>
          <w:sz w:val="28"/>
          <w:szCs w:val="28"/>
        </w:rPr>
        <w:t xml:space="preserve"> - свойство объекта сохранять значения показателей безотказности, долговечности и ремонтопригодности в течение и после </w:t>
      </w:r>
      <w:r w:rsidRPr="00B66A0D">
        <w:rPr>
          <w:rFonts w:ascii="Times New Roman" w:hAnsi="Times New Roman" w:cs="Times New Roman"/>
          <w:color w:val="000000"/>
          <w:sz w:val="28"/>
          <w:szCs w:val="28"/>
        </w:rPr>
        <w:lastRenderedPageBreak/>
        <w:t>хранения или транспортирования. Основным показателем сохраняемости является средний срок сохраняемости.</w:t>
      </w:r>
    </w:p>
    <w:p w:rsidR="00BE58EB" w:rsidRPr="00B66A0D" w:rsidRDefault="00BE58EB" w:rsidP="00246D42">
      <w:pPr>
        <w:shd w:val="clear" w:color="auto" w:fill="FFFFFF"/>
        <w:spacing w:after="0" w:line="240" w:lineRule="auto"/>
        <w:ind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Срок сохраняемости - это календарная продолжительность хранения или транспортирования объекта, в течение и после которой сохраняются значения показателей безотказности, долговечности и ремонтопригодности в установленных пределах. Сохраняемость свойств качества объекта характеризует долю снижения важнейших показателей назначения, надежности, эргономичности, экологичности, эстетичности (дизайна), патентоспособности по мере использования объекта.</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Каждый показатель имеет свою функцию и,  соответственно, долю   снижения   первоначальных   показателей.    В   общем,    виде   эта функция  имеет   следующий  вид:</w: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p>
    <w:p w:rsidR="00BE58EB" w:rsidRPr="00B66A0D" w:rsidRDefault="00BE58EB" w:rsidP="00246D42">
      <w:pPr>
        <w:shd w:val="clear" w:color="auto" w:fill="FFFFFF"/>
        <w:spacing w:after="0" w:line="240" w:lineRule="auto"/>
        <w:ind w:firstLine="720"/>
        <w:jc w:val="center"/>
        <w:rPr>
          <w:rFonts w:ascii="Times New Roman" w:hAnsi="Times New Roman" w:cs="Times New Roman"/>
          <w:i/>
          <w:color w:val="000000"/>
          <w:sz w:val="28"/>
          <w:szCs w:val="28"/>
        </w:rPr>
      </w:pPr>
      <w:r w:rsidRPr="00B66A0D">
        <w:rPr>
          <w:rFonts w:ascii="Times New Roman" w:hAnsi="Times New Roman" w:cs="Times New Roman"/>
          <w:i/>
          <w:color w:val="000000"/>
          <w:sz w:val="28"/>
          <w:szCs w:val="28"/>
        </w:rPr>
        <w:t>Показатели</w:t>
      </w:r>
    </w:p>
    <w:p w:rsidR="00BE58EB" w:rsidRPr="00B66A0D" w:rsidRDefault="00BE58EB" w:rsidP="00246D42">
      <w:pPr>
        <w:shd w:val="clear" w:color="auto" w:fill="FFFFFF"/>
        <w:spacing w:after="0" w:line="240" w:lineRule="auto"/>
        <w:ind w:firstLine="720"/>
        <w:jc w:val="center"/>
        <w:rPr>
          <w:rFonts w:ascii="Times New Roman" w:hAnsi="Times New Roman" w:cs="Times New Roman"/>
          <w:i/>
          <w:color w:val="000000"/>
          <w:sz w:val="28"/>
          <w:szCs w:val="28"/>
        </w:rPr>
      </w:pPr>
      <w:r w:rsidRPr="00B66A0D">
        <w:rPr>
          <w:rFonts w:ascii="Times New Roman" w:hAnsi="Times New Roman" w:cs="Times New Roman"/>
          <w:i/>
          <w:color w:val="000000"/>
          <w:sz w:val="28"/>
          <w:szCs w:val="28"/>
        </w:rPr>
        <w:t>качества объекта</w:t>
      </w:r>
    </w:p>
    <w:p w:rsidR="00BE58EB" w:rsidRPr="00B66A0D" w:rsidRDefault="00BE58EB" w:rsidP="00246D42">
      <w:pPr>
        <w:shd w:val="clear" w:color="auto" w:fill="FFFFFF"/>
        <w:spacing w:after="0" w:line="240" w:lineRule="auto"/>
        <w:ind w:firstLine="720"/>
        <w:jc w:val="both"/>
        <w:rPr>
          <w:rFonts w:ascii="Times New Roman" w:hAnsi="Times New Roman" w:cs="Times New Roman"/>
          <w:b/>
          <w:color w:val="000000"/>
          <w:sz w:val="28"/>
          <w:szCs w:val="28"/>
        </w:rPr>
      </w:pPr>
    </w:p>
    <w:p w:rsidR="00BE58EB" w:rsidRPr="00B66A0D" w:rsidRDefault="006E01F7" w:rsidP="00246D42">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line id="_x0000_s1046" style="position:absolute;left:0;text-align:left;z-index:251650560" from="140.15pt,.55pt" to="140.15pt,72.55pt"/>
        </w:pict>
      </w:r>
    </w:p>
    <w:p w:rsidR="00BE58EB" w:rsidRPr="00B66A0D" w:rsidRDefault="006E01F7" w:rsidP="00246D42">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4" type="#_x0000_t19" style="position:absolute;left:0;text-align:left;margin-left:36pt;margin-top:.75pt;width:137.95pt;height:36.05pt;z-index:251651584"/>
        </w:pict>
      </w:r>
      <w:r w:rsidR="00BE58EB" w:rsidRPr="00B66A0D">
        <w:rPr>
          <w:rFonts w:ascii="Times New Roman" w:hAnsi="Times New Roman" w:cs="Times New Roman"/>
          <w:color w:val="000000"/>
          <w:sz w:val="28"/>
          <w:szCs w:val="28"/>
        </w:rPr>
        <w:t xml:space="preserve"> </w:t>
      </w:r>
    </w:p>
    <w:p w:rsidR="00BE58EB" w:rsidRPr="00B66A0D" w:rsidRDefault="006E01F7" w:rsidP="00246D42">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line id="_x0000_s1042" style="position:absolute;left:0;text-align:left;flip:y;z-index:251652608" from="36pt,-36pt" to="36pt,66pt">
            <v:stroke endarrow="block"/>
          </v:line>
        </w:pict>
      </w: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p>
    <w:p w:rsidR="00BE58EB" w:rsidRPr="00B66A0D" w:rsidRDefault="00BE58EB" w:rsidP="00246D42">
      <w:pPr>
        <w:shd w:val="clear" w:color="auto" w:fill="FFFFFF"/>
        <w:spacing w:after="0" w:line="240" w:lineRule="auto"/>
        <w:ind w:firstLine="720"/>
        <w:jc w:val="both"/>
        <w:rPr>
          <w:rFonts w:ascii="Times New Roman" w:hAnsi="Times New Roman" w:cs="Times New Roman"/>
          <w:color w:val="000000"/>
          <w:sz w:val="28"/>
          <w:szCs w:val="28"/>
        </w:rPr>
      </w:pPr>
    </w:p>
    <w:p w:rsidR="00BE58EB" w:rsidRPr="00B66A0D" w:rsidRDefault="006E01F7" w:rsidP="00246D42">
      <w:pPr>
        <w:shd w:val="clear" w:color="auto" w:fill="FFFFFF"/>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line id="_x0000_s1043" style="position:absolute;left:0;text-align:left;z-index:251653632" from="38.15pt,3.55pt" to="266.15pt,3.55pt">
            <v:stroke endarrow="block"/>
          </v:line>
        </w:pict>
      </w:r>
    </w:p>
    <w:p w:rsidR="00BE58EB" w:rsidRPr="00B66A0D" w:rsidRDefault="00BE58EB" w:rsidP="00246D42">
      <w:pPr>
        <w:shd w:val="clear" w:color="auto" w:fill="FFFFFF"/>
        <w:spacing w:after="0" w:line="240" w:lineRule="auto"/>
        <w:ind w:firstLine="720"/>
        <w:jc w:val="both"/>
        <w:rPr>
          <w:rFonts w:ascii="Times New Roman" w:hAnsi="Times New Roman" w:cs="Times New Roman"/>
          <w:b/>
          <w:color w:val="000000"/>
          <w:sz w:val="28"/>
          <w:szCs w:val="28"/>
        </w:rPr>
      </w:pPr>
      <w:r w:rsidRPr="00B66A0D">
        <w:rPr>
          <w:rFonts w:ascii="Times New Roman" w:hAnsi="Times New Roman" w:cs="Times New Roman"/>
          <w:color w:val="000000"/>
          <w:sz w:val="28"/>
          <w:szCs w:val="28"/>
        </w:rPr>
        <w:t xml:space="preserve">       Тн                      Тпр                                    </w:t>
      </w:r>
      <w:r w:rsidRPr="00B66A0D">
        <w:rPr>
          <w:rFonts w:ascii="Times New Roman" w:hAnsi="Times New Roman" w:cs="Times New Roman"/>
          <w:b/>
          <w:color w:val="000000"/>
          <w:sz w:val="28"/>
          <w:szCs w:val="28"/>
        </w:rPr>
        <w:t>Т</w:t>
      </w:r>
    </w:p>
    <w:p w:rsidR="00BE58EB" w:rsidRPr="00B66A0D" w:rsidRDefault="006E01F7" w:rsidP="00246D42">
      <w:pPr>
        <w:shd w:val="clear" w:color="auto" w:fill="FFFFFF"/>
        <w:spacing w:after="0" w:line="240" w:lineRule="auto"/>
        <w:ind w:firstLine="720"/>
        <w:jc w:val="both"/>
        <w:rPr>
          <w:rFonts w:ascii="Times New Roman" w:hAnsi="Times New Roman" w:cs="Times New Roman"/>
          <w:sz w:val="28"/>
          <w:szCs w:val="28"/>
        </w:rPr>
      </w:pPr>
      <w:r>
        <w:rPr>
          <w:rFonts w:ascii="Times New Roman" w:hAnsi="Times New Roman" w:cs="Times New Roman"/>
          <w:noProof/>
          <w:sz w:val="28"/>
          <w:szCs w:val="28"/>
        </w:rPr>
        <w:pict>
          <v:line id="_x0000_s1045" style="position:absolute;left:0;text-align:left;z-index:251654656" from="60pt,-108pt" to="60pt,-24pt"/>
        </w:pic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i/>
          <w:iCs/>
          <w:color w:val="000000"/>
          <w:sz w:val="28"/>
          <w:szCs w:val="28"/>
        </w:rPr>
      </w:pPr>
      <w:r w:rsidRPr="00B66A0D">
        <w:rPr>
          <w:rFonts w:ascii="Times New Roman" w:hAnsi="Times New Roman" w:cs="Times New Roman"/>
          <w:bCs/>
          <w:i/>
          <w:iCs/>
          <w:color w:val="000000"/>
          <w:sz w:val="28"/>
          <w:szCs w:val="28"/>
        </w:rPr>
        <w:t xml:space="preserve">Рис.  1 Функция </w:t>
      </w:r>
      <w:r w:rsidRPr="00B66A0D">
        <w:rPr>
          <w:rFonts w:ascii="Times New Roman" w:hAnsi="Times New Roman" w:cs="Times New Roman"/>
          <w:bCs/>
          <w:i/>
          <w:color w:val="000000"/>
          <w:sz w:val="28"/>
          <w:szCs w:val="28"/>
        </w:rPr>
        <w:t xml:space="preserve">сохраняемости показателей качества объекта </w:t>
      </w:r>
      <w:r w:rsidRPr="00B66A0D">
        <w:rPr>
          <w:rFonts w:ascii="Times New Roman" w:hAnsi="Times New Roman" w:cs="Times New Roman"/>
          <w:bCs/>
          <w:i/>
          <w:iCs/>
          <w:color w:val="000000"/>
          <w:sz w:val="28"/>
          <w:szCs w:val="28"/>
        </w:rPr>
        <w:t xml:space="preserve">по </w:t>
      </w:r>
      <w:r w:rsidRPr="00B66A0D">
        <w:rPr>
          <w:rFonts w:ascii="Times New Roman" w:hAnsi="Times New Roman" w:cs="Times New Roman"/>
          <w:bCs/>
          <w:i/>
          <w:color w:val="000000"/>
          <w:sz w:val="28"/>
          <w:szCs w:val="28"/>
        </w:rPr>
        <w:t xml:space="preserve">мере его </w:t>
      </w:r>
      <w:r w:rsidRPr="00B66A0D">
        <w:rPr>
          <w:rFonts w:ascii="Times New Roman" w:hAnsi="Times New Roman" w:cs="Times New Roman"/>
          <w:bCs/>
          <w:i/>
          <w:iCs/>
          <w:color w:val="000000"/>
          <w:sz w:val="28"/>
          <w:szCs w:val="28"/>
        </w:rPr>
        <w:t>использования   (хранения)</w:t>
      </w:r>
    </w:p>
    <w:p w:rsidR="00AC20F9" w:rsidRPr="00B66A0D" w:rsidRDefault="00AC20F9" w:rsidP="00246D42">
      <w:pPr>
        <w:shd w:val="clear" w:color="auto" w:fill="FFFFFF"/>
        <w:spacing w:after="0" w:line="240" w:lineRule="auto"/>
        <w:ind w:right="1" w:firstLine="720"/>
        <w:jc w:val="both"/>
        <w:rPr>
          <w:rFonts w:ascii="Times New Roman" w:hAnsi="Times New Roman" w:cs="Times New Roman"/>
          <w:i/>
          <w:sz w:val="28"/>
          <w:szCs w:val="28"/>
        </w:rPr>
      </w:pP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Форма кривой на рис.  </w:t>
      </w:r>
      <w:r w:rsidRPr="00B66A0D">
        <w:rPr>
          <w:rFonts w:ascii="Times New Roman" w:hAnsi="Times New Roman" w:cs="Times New Roman"/>
          <w:color w:val="000000"/>
          <w:sz w:val="28"/>
          <w:szCs w:val="28"/>
          <w:lang w:val="en-US"/>
        </w:rPr>
        <w:t>I</w:t>
      </w:r>
      <w:r w:rsidRPr="00B66A0D">
        <w:rPr>
          <w:rFonts w:ascii="Times New Roman" w:hAnsi="Times New Roman" w:cs="Times New Roman"/>
          <w:color w:val="000000"/>
          <w:sz w:val="28"/>
          <w:szCs w:val="28"/>
        </w:rPr>
        <w:t xml:space="preserve"> показывает,  что в первое время</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использования  объекта  (Т</w:t>
      </w:r>
      <w:r w:rsidRPr="00B66A0D">
        <w:rPr>
          <w:rFonts w:ascii="Times New Roman" w:hAnsi="Times New Roman" w:cs="Times New Roman"/>
          <w:color w:val="000000"/>
          <w:sz w:val="28"/>
          <w:szCs w:val="28"/>
          <w:vertAlign w:val="subscript"/>
        </w:rPr>
        <w:t>н</w:t>
      </w:r>
      <w:r w:rsidRPr="00B66A0D">
        <w:rPr>
          <w:rFonts w:ascii="Times New Roman" w:hAnsi="Times New Roman" w:cs="Times New Roman"/>
          <w:color w:val="000000"/>
          <w:sz w:val="28"/>
          <w:szCs w:val="28"/>
        </w:rPr>
        <w:t>)  показатели  его  качества  не</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ухудшаются.   А   затем   начинается   ежегодное   снижение</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(ухудшение) показателей качества, и чем больше срок службы</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(применения) объекта, тем больше доля ежегодного снижения.</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   сожалению,   в   настоящее   время  мало  результатов</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исследований в этой области.  Имеются сведения только по</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некоторым   свойствам   некоторых    объектов.    Например,</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производительность тракторов через 2-3 года снижается на 2-5% ежегодно, металлорежущих станков - на 2-3%.</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В зависимости от особенностей и назначения объекта срок сохраняемости его до ввода в эксплуатацию может включать срок сохраняемости в упаковке или в законсервированном виде, срок монтажа и срок хранения на другом упакованном или законсервированном -более сложном объекте.</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i/>
          <w:color w:val="000000"/>
          <w:sz w:val="28"/>
          <w:szCs w:val="28"/>
          <w:u w:val="single"/>
        </w:rPr>
        <w:t>Долговечность</w:t>
      </w:r>
      <w:r w:rsidRPr="00B66A0D">
        <w:rPr>
          <w:rFonts w:ascii="Times New Roman" w:hAnsi="Times New Roman" w:cs="Times New Roman"/>
          <w:i/>
          <w:color w:val="000000"/>
          <w:sz w:val="28"/>
          <w:szCs w:val="28"/>
        </w:rPr>
        <w:t xml:space="preserve"> </w:t>
      </w:r>
      <w:r w:rsidRPr="00B66A0D">
        <w:rPr>
          <w:rFonts w:ascii="Times New Roman" w:hAnsi="Times New Roman" w:cs="Times New Roman"/>
          <w:color w:val="000000"/>
          <w:sz w:val="28"/>
          <w:szCs w:val="28"/>
        </w:rPr>
        <w:t xml:space="preserve">- свойство объекта сохранять работоспособное состояние до наступления предельного состояния при установленной системе технического обслуживания и ремонта. Долговечность характеризует </w:t>
      </w:r>
      <w:r w:rsidRPr="00B66A0D">
        <w:rPr>
          <w:rFonts w:ascii="Times New Roman" w:hAnsi="Times New Roman" w:cs="Times New Roman"/>
          <w:color w:val="000000"/>
          <w:sz w:val="28"/>
          <w:szCs w:val="28"/>
        </w:rPr>
        <w:lastRenderedPageBreak/>
        <w:t>свойство надежности с позиции предельной длительности сохранения работоспособности объекта с учетом перерывов в работе [на рис. 1 - это срок Тпр) . Сохранение работоспособности объекта в пределах срока службы или срока до первого капитального ремонта зависит не только от режима и организационно-технических условий работы, мероприятий восстановительного характера, проводимых в это время, но также способности сохранять эти свойства во времени.</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К показателям долговечности объекта относят нормативный срок службы (срок хранения), срок службы до первого капитального ремонта, ресурс до списания, а также другие</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показатели.</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bCs/>
          <w:i/>
          <w:color w:val="000000"/>
          <w:sz w:val="28"/>
          <w:szCs w:val="28"/>
        </w:rPr>
        <w:t xml:space="preserve">Показатели </w:t>
      </w:r>
      <w:r w:rsidRPr="00B66A0D">
        <w:rPr>
          <w:rFonts w:ascii="Times New Roman" w:hAnsi="Times New Roman" w:cs="Times New Roman"/>
          <w:bCs/>
          <w:i/>
          <w:iCs/>
          <w:color w:val="000000"/>
          <w:sz w:val="28"/>
          <w:szCs w:val="28"/>
        </w:rPr>
        <w:t>технологичности</w:t>
      </w:r>
      <w:r w:rsidRPr="00B66A0D">
        <w:rPr>
          <w:rFonts w:ascii="Times New Roman" w:hAnsi="Times New Roman" w:cs="Times New Roman"/>
          <w:b/>
          <w:bCs/>
          <w:i/>
          <w:iCs/>
          <w:color w:val="000000"/>
          <w:sz w:val="28"/>
          <w:szCs w:val="28"/>
        </w:rPr>
        <w:t xml:space="preserve"> </w:t>
      </w:r>
      <w:r w:rsidRPr="00B66A0D">
        <w:rPr>
          <w:rFonts w:ascii="Times New Roman" w:hAnsi="Times New Roman" w:cs="Times New Roman"/>
          <w:color w:val="000000"/>
          <w:sz w:val="28"/>
          <w:szCs w:val="28"/>
        </w:rPr>
        <w:t>характеризуют эффективность конструкторско-технологических решений для обеспечения высокой производительности труда при изготовлении и ремонте продукции. Именно с помощью технологичности обеспечивается массовость выпуска продукции, рациональное распределение затрат материалов, средств труда и времени при технологической подготовке производства, изготовлении и эксплуатации продукции.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К основным показателям технологичности конструкций</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относятся следующие:</w:t>
      </w:r>
    </w:p>
    <w:p w:rsidR="00BE58EB" w:rsidRPr="00B66A0D" w:rsidRDefault="00BE58EB" w:rsidP="00246D42">
      <w:pPr>
        <w:widowControl w:val="0"/>
        <w:numPr>
          <w:ilvl w:val="0"/>
          <w:numId w:val="22"/>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коэффициент      межпроектной      унификации</w:t>
      </w:r>
    </w:p>
    <w:p w:rsidR="00BE58EB" w:rsidRPr="00B66A0D" w:rsidRDefault="00BE58EB" w:rsidP="00246D42">
      <w:pPr>
        <w:widowControl w:val="0"/>
        <w:numPr>
          <w:ilvl w:val="0"/>
          <w:numId w:val="22"/>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(заимствования) компонентов конструкций;</w:t>
      </w:r>
    </w:p>
    <w:p w:rsidR="00BE58EB" w:rsidRPr="00B66A0D" w:rsidRDefault="00BE58EB" w:rsidP="00246D42">
      <w:pPr>
        <w:widowControl w:val="0"/>
        <w:numPr>
          <w:ilvl w:val="0"/>
          <w:numId w:val="22"/>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коэффициент унификации компонентов  технологических процессов;</w:t>
      </w:r>
    </w:p>
    <w:p w:rsidR="00BE58EB" w:rsidRPr="00B66A0D" w:rsidRDefault="00BE58EB" w:rsidP="00246D42">
      <w:pPr>
        <w:widowControl w:val="0"/>
        <w:numPr>
          <w:ilvl w:val="0"/>
          <w:numId w:val="22"/>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удельный вес деталей с механической обработкой;</w:t>
      </w:r>
    </w:p>
    <w:p w:rsidR="00BE58EB" w:rsidRPr="00B66A0D" w:rsidRDefault="00BE58EB" w:rsidP="00246D42">
      <w:pPr>
        <w:widowControl w:val="0"/>
        <w:numPr>
          <w:ilvl w:val="0"/>
          <w:numId w:val="22"/>
        </w:numPr>
        <w:shd w:val="clear" w:color="auto" w:fill="FFFFFF"/>
        <w:autoSpaceDE w:val="0"/>
        <w:autoSpaceDN w:val="0"/>
        <w:adjustRightInd w:val="0"/>
        <w:spacing w:after="0" w:line="240" w:lineRule="auto"/>
        <w:ind w:left="0"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коэффициент     прогрессивности     технологических</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процессов.</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Эти показатели оказывают непосредственное влияние на массу изделия, коэффициент использования материалов, трудоемкость технологической подготовки производства,</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подготовки </w:t>
      </w:r>
      <w:r w:rsidRPr="00B66A0D">
        <w:rPr>
          <w:rFonts w:ascii="Times New Roman" w:hAnsi="Times New Roman" w:cs="Times New Roman"/>
          <w:iCs/>
          <w:color w:val="000000"/>
          <w:sz w:val="28"/>
          <w:szCs w:val="28"/>
        </w:rPr>
        <w:t>к</w:t>
      </w:r>
      <w:r w:rsidRPr="00B66A0D">
        <w:rPr>
          <w:rFonts w:ascii="Times New Roman" w:hAnsi="Times New Roman" w:cs="Times New Roman"/>
          <w:i/>
          <w:iCs/>
          <w:color w:val="000000"/>
          <w:sz w:val="28"/>
          <w:szCs w:val="28"/>
        </w:rPr>
        <w:t xml:space="preserve"> </w:t>
      </w:r>
      <w:r w:rsidRPr="00B66A0D">
        <w:rPr>
          <w:rFonts w:ascii="Times New Roman" w:hAnsi="Times New Roman" w:cs="Times New Roman"/>
          <w:color w:val="000000"/>
          <w:sz w:val="28"/>
          <w:szCs w:val="28"/>
        </w:rPr>
        <w:t>функционированию,</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обслуживанию и восстановлению объекта,  затраты по стадиям жизненного цикла.</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Коэффициент   межпроектной   унификации    (заимствования)</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компонентов конструкции объекта:</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color w:val="000000"/>
          <w:sz w:val="28"/>
          <w:szCs w:val="28"/>
          <w:vertAlign w:val="superscript"/>
        </w:rPr>
      </w:pPr>
      <w:r w:rsidRPr="00B66A0D">
        <w:rPr>
          <w:rFonts w:ascii="Times New Roman" w:hAnsi="Times New Roman" w:cs="Times New Roman"/>
          <w:bCs/>
          <w:color w:val="000000"/>
          <w:sz w:val="28"/>
          <w:szCs w:val="28"/>
          <w:vertAlign w:val="superscript"/>
        </w:rPr>
        <w:t xml:space="preserve">                                                                                             </w:t>
      </w:r>
      <w:r w:rsidR="00B253E1">
        <w:rPr>
          <w:rFonts w:ascii="Times New Roman" w:hAnsi="Times New Roman" w:cs="Times New Roman"/>
          <w:bCs/>
          <w:color w:val="000000"/>
          <w:sz w:val="28"/>
          <w:szCs w:val="28"/>
          <w:vertAlign w:val="superscript"/>
        </w:rPr>
        <w:t xml:space="preserve">           </w:t>
      </w:r>
      <w:r w:rsidRPr="00B66A0D">
        <w:rPr>
          <w:rFonts w:ascii="Times New Roman" w:hAnsi="Times New Roman" w:cs="Times New Roman"/>
          <w:bCs/>
          <w:color w:val="000000"/>
          <w:sz w:val="28"/>
          <w:szCs w:val="28"/>
          <w:vertAlign w:val="superscript"/>
        </w:rPr>
        <w:t>Н заим</w:t>
      </w:r>
    </w:p>
    <w:p w:rsidR="00BE58EB" w:rsidRPr="00B66A0D" w:rsidRDefault="006E01F7" w:rsidP="00246D42">
      <w:pPr>
        <w:shd w:val="clear" w:color="auto" w:fill="FFFFFF"/>
        <w:spacing w:after="0" w:line="240" w:lineRule="auto"/>
        <w:ind w:right="1" w:firstLine="720"/>
        <w:jc w:val="both"/>
        <w:rPr>
          <w:rFonts w:ascii="Times New Roman" w:hAnsi="Times New Roman" w:cs="Times New Roman"/>
          <w:bCs/>
          <w:color w:val="000000"/>
          <w:sz w:val="28"/>
          <w:szCs w:val="28"/>
          <w:vertAlign w:val="superscript"/>
        </w:rPr>
      </w:pPr>
      <w:r>
        <w:rPr>
          <w:rFonts w:ascii="Times New Roman" w:hAnsi="Times New Roman" w:cs="Times New Roman"/>
          <w:bCs/>
          <w:noProof/>
          <w:color w:val="000000"/>
          <w:sz w:val="28"/>
          <w:szCs w:val="28"/>
          <w:vertAlign w:val="superscript"/>
        </w:rPr>
        <w:pict>
          <v:line id="_x0000_s1047" style="position:absolute;left:0;text-align:left;z-index:251655680" from="264pt,9.4pt" to="336pt,9.4pt"/>
        </w:pict>
      </w:r>
      <w:r w:rsidR="00BE58EB" w:rsidRPr="00B66A0D">
        <w:rPr>
          <w:rFonts w:ascii="Times New Roman" w:hAnsi="Times New Roman" w:cs="Times New Roman"/>
          <w:bCs/>
          <w:color w:val="000000"/>
          <w:sz w:val="28"/>
          <w:szCs w:val="28"/>
          <w:vertAlign w:val="superscript"/>
        </w:rPr>
        <w:t xml:space="preserve">                                                                    </w:t>
      </w:r>
      <w:r w:rsidR="00B253E1">
        <w:rPr>
          <w:rFonts w:ascii="Times New Roman" w:hAnsi="Times New Roman" w:cs="Times New Roman"/>
          <w:bCs/>
          <w:color w:val="000000"/>
          <w:sz w:val="28"/>
          <w:szCs w:val="28"/>
          <w:vertAlign w:val="superscript"/>
        </w:rPr>
        <w:t xml:space="preserve">             </w:t>
      </w:r>
      <w:r w:rsidR="00BE58EB" w:rsidRPr="00B66A0D">
        <w:rPr>
          <w:rFonts w:ascii="Times New Roman" w:hAnsi="Times New Roman" w:cs="Times New Roman"/>
          <w:bCs/>
          <w:color w:val="000000"/>
          <w:sz w:val="28"/>
          <w:szCs w:val="28"/>
          <w:vertAlign w:val="superscript"/>
        </w:rPr>
        <w:t xml:space="preserve"> К мун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color w:val="000000"/>
          <w:sz w:val="28"/>
          <w:szCs w:val="28"/>
          <w:vertAlign w:val="superscript"/>
        </w:rPr>
      </w:pPr>
      <w:r w:rsidRPr="00B66A0D">
        <w:rPr>
          <w:rFonts w:ascii="Times New Roman" w:hAnsi="Times New Roman" w:cs="Times New Roman"/>
          <w:bCs/>
          <w:color w:val="000000"/>
          <w:sz w:val="28"/>
          <w:szCs w:val="28"/>
          <w:vertAlign w:val="superscript"/>
        </w:rPr>
        <w:t xml:space="preserve">                                                                                                 </w:t>
      </w:r>
      <w:r w:rsidR="00B253E1">
        <w:rPr>
          <w:rFonts w:ascii="Times New Roman" w:hAnsi="Times New Roman" w:cs="Times New Roman"/>
          <w:bCs/>
          <w:color w:val="000000"/>
          <w:sz w:val="28"/>
          <w:szCs w:val="28"/>
          <w:vertAlign w:val="superscript"/>
        </w:rPr>
        <w:t xml:space="preserve">             </w:t>
      </w:r>
      <w:r w:rsidRPr="00B66A0D">
        <w:rPr>
          <w:rFonts w:ascii="Times New Roman" w:hAnsi="Times New Roman" w:cs="Times New Roman"/>
          <w:bCs/>
          <w:color w:val="000000"/>
          <w:sz w:val="28"/>
          <w:szCs w:val="28"/>
          <w:vertAlign w:val="superscript"/>
        </w:rPr>
        <w:t>Н</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Где  Н</w:t>
      </w:r>
      <w:r w:rsidR="00AC20F9" w:rsidRPr="00B66A0D">
        <w:rPr>
          <w:rFonts w:ascii="Times New Roman" w:hAnsi="Times New Roman" w:cs="Times New Roman"/>
          <w:color w:val="000000"/>
          <w:sz w:val="28"/>
          <w:szCs w:val="28"/>
        </w:rPr>
        <w:t xml:space="preserve"> </w:t>
      </w:r>
      <w:r w:rsidR="00AC20F9" w:rsidRPr="00B66A0D">
        <w:rPr>
          <w:rFonts w:ascii="Times New Roman" w:hAnsi="Times New Roman" w:cs="Times New Roman"/>
          <w:color w:val="000000"/>
          <w:sz w:val="28"/>
          <w:szCs w:val="28"/>
          <w:vertAlign w:val="subscript"/>
        </w:rPr>
        <w:t>заим</w:t>
      </w:r>
      <w:r w:rsidRPr="00B66A0D">
        <w:rPr>
          <w:rFonts w:ascii="Times New Roman" w:hAnsi="Times New Roman" w:cs="Times New Roman"/>
          <w:color w:val="000000"/>
          <w:sz w:val="28"/>
          <w:szCs w:val="28"/>
        </w:rPr>
        <w:t xml:space="preserve"> - количество наименований изделий,  деталей, составных   частей   объекта,   заимствованных   из   других проектов,</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Н - общее количество наименований деталей и других составных частей объекта, включая заимствованные 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оригинальные.</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Коэффициент  унификации   (заимствования)   технологических</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процессов изготовления объекта:</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                                             </w:t>
      </w:r>
      <w:r w:rsidR="00B253E1">
        <w:rPr>
          <w:rFonts w:ascii="Times New Roman" w:hAnsi="Times New Roman" w:cs="Times New Roman"/>
          <w:color w:val="000000"/>
          <w:sz w:val="28"/>
          <w:szCs w:val="28"/>
        </w:rPr>
        <w:t xml:space="preserve">                          </w:t>
      </w:r>
      <w:r w:rsidRPr="00B66A0D">
        <w:rPr>
          <w:rFonts w:ascii="Times New Roman" w:hAnsi="Times New Roman" w:cs="Times New Roman"/>
          <w:color w:val="000000"/>
          <w:sz w:val="28"/>
          <w:szCs w:val="28"/>
        </w:rPr>
        <w:t>Н с.т.п.</w:t>
      </w:r>
    </w:p>
    <w:p w:rsidR="00BE58EB" w:rsidRPr="00B66A0D" w:rsidRDefault="006E01F7" w:rsidP="00246D42">
      <w:pPr>
        <w:shd w:val="clear" w:color="auto" w:fill="FFFFFF"/>
        <w:spacing w:after="0" w:line="240" w:lineRule="auto"/>
        <w:ind w:right="1" w:firstLine="720"/>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line id="_x0000_s1048" style="position:absolute;left:0;text-align:left;z-index:251656704" from="270pt,6.7pt" to="336pt,6.7pt"/>
        </w:pict>
      </w:r>
      <w:r w:rsidR="00BE58EB" w:rsidRPr="00B66A0D">
        <w:rPr>
          <w:rFonts w:ascii="Times New Roman" w:hAnsi="Times New Roman" w:cs="Times New Roman"/>
          <w:color w:val="000000"/>
          <w:sz w:val="28"/>
          <w:szCs w:val="28"/>
        </w:rPr>
        <w:t xml:space="preserve">                            </w:t>
      </w:r>
      <w:r w:rsidR="00B253E1">
        <w:rPr>
          <w:rFonts w:ascii="Times New Roman" w:hAnsi="Times New Roman" w:cs="Times New Roman"/>
          <w:color w:val="000000"/>
          <w:sz w:val="28"/>
          <w:szCs w:val="28"/>
        </w:rPr>
        <w:t xml:space="preserve">                      </w:t>
      </w:r>
      <w:r w:rsidR="00BE58EB" w:rsidRPr="00B66A0D">
        <w:rPr>
          <w:rFonts w:ascii="Times New Roman" w:hAnsi="Times New Roman" w:cs="Times New Roman"/>
          <w:color w:val="000000"/>
          <w:sz w:val="28"/>
          <w:szCs w:val="28"/>
        </w:rPr>
        <w:t xml:space="preserve">  К </w:t>
      </w:r>
      <w:r w:rsidR="00B253E1">
        <w:rPr>
          <w:rFonts w:ascii="Times New Roman" w:hAnsi="Times New Roman" w:cs="Times New Roman"/>
          <w:color w:val="000000"/>
          <w:sz w:val="28"/>
          <w:szCs w:val="28"/>
          <w:vertAlign w:val="subscript"/>
        </w:rPr>
        <w:t>мун</w:t>
      </w:r>
      <w:r w:rsidR="00AC20F9" w:rsidRPr="00B66A0D">
        <w:rPr>
          <w:rFonts w:ascii="Times New Roman" w:hAnsi="Times New Roman" w:cs="Times New Roman"/>
          <w:color w:val="000000"/>
          <w:sz w:val="28"/>
          <w:szCs w:val="28"/>
          <w:vertAlign w:val="subscript"/>
        </w:rPr>
        <w:t xml:space="preserve">     </w:t>
      </w:r>
      <w:r w:rsidR="00BE58EB" w:rsidRPr="00B66A0D">
        <w:rPr>
          <w:rFonts w:ascii="Times New Roman" w:hAnsi="Times New Roman" w:cs="Times New Roman"/>
          <w:color w:val="000000"/>
          <w:sz w:val="28"/>
          <w:szCs w:val="28"/>
        </w:rPr>
        <w:t xml:space="preserve">=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sz w:val="28"/>
          <w:szCs w:val="28"/>
        </w:rPr>
        <w:t xml:space="preserve">                                                          </w:t>
      </w:r>
      <w:r w:rsidR="00B253E1">
        <w:rPr>
          <w:rFonts w:ascii="Times New Roman" w:hAnsi="Times New Roman" w:cs="Times New Roman"/>
          <w:sz w:val="28"/>
          <w:szCs w:val="28"/>
        </w:rPr>
        <w:t xml:space="preserve">               </w:t>
      </w:r>
      <w:r w:rsidRPr="00B66A0D">
        <w:rPr>
          <w:rFonts w:ascii="Times New Roman" w:hAnsi="Times New Roman" w:cs="Times New Roman"/>
          <w:sz w:val="28"/>
          <w:szCs w:val="28"/>
        </w:rPr>
        <w:t>Н т.п.</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lastRenderedPageBreak/>
        <w:t xml:space="preserve">Где Н с.т.п. - количество наименований существующих технологических процессов, заимствованных для производства нового объекта,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sz w:val="28"/>
          <w:szCs w:val="28"/>
        </w:rPr>
      </w:pPr>
      <w:r w:rsidRPr="00B66A0D">
        <w:rPr>
          <w:rFonts w:ascii="Times New Roman" w:hAnsi="Times New Roman" w:cs="Times New Roman"/>
          <w:bCs/>
          <w:color w:val="000000"/>
          <w:sz w:val="28"/>
          <w:szCs w:val="28"/>
        </w:rPr>
        <w:t>Н</w:t>
      </w:r>
      <w:r w:rsidR="00AC20F9" w:rsidRPr="00B66A0D">
        <w:rPr>
          <w:rFonts w:ascii="Times New Roman" w:hAnsi="Times New Roman" w:cs="Times New Roman"/>
          <w:bCs/>
          <w:color w:val="000000"/>
          <w:sz w:val="28"/>
          <w:szCs w:val="28"/>
        </w:rPr>
        <w:t xml:space="preserve"> </w:t>
      </w:r>
      <w:r w:rsidRPr="00B66A0D">
        <w:rPr>
          <w:rFonts w:ascii="Times New Roman" w:hAnsi="Times New Roman" w:cs="Times New Roman"/>
          <w:bCs/>
          <w:color w:val="000000"/>
          <w:sz w:val="28"/>
          <w:szCs w:val="28"/>
        </w:rPr>
        <w:t>т.п. - общее количество наименований технологических процессов изготовления нового объекта, включая заимствованные и вновь разработанные.</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color w:val="000000"/>
          <w:sz w:val="28"/>
          <w:szCs w:val="28"/>
        </w:rPr>
      </w:pPr>
      <w:r w:rsidRPr="00B66A0D">
        <w:rPr>
          <w:rFonts w:ascii="Times New Roman" w:hAnsi="Times New Roman" w:cs="Times New Roman"/>
          <w:bCs/>
          <w:color w:val="000000"/>
          <w:sz w:val="28"/>
          <w:szCs w:val="28"/>
        </w:rPr>
        <w:t>Удельный вес деталей объекта с механической обработкой:</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color w:val="000000"/>
          <w:sz w:val="28"/>
          <w:szCs w:val="28"/>
        </w:rPr>
      </w:pPr>
      <w:r w:rsidRPr="00B66A0D">
        <w:rPr>
          <w:rFonts w:ascii="Times New Roman" w:hAnsi="Times New Roman" w:cs="Times New Roman"/>
          <w:bCs/>
          <w:color w:val="000000"/>
          <w:sz w:val="28"/>
          <w:szCs w:val="28"/>
        </w:rPr>
        <w:t xml:space="preserve">                                                </w:t>
      </w:r>
      <w:r w:rsidR="00194325">
        <w:rPr>
          <w:rFonts w:ascii="Times New Roman" w:hAnsi="Times New Roman" w:cs="Times New Roman"/>
          <w:bCs/>
          <w:color w:val="000000"/>
          <w:sz w:val="28"/>
          <w:szCs w:val="28"/>
        </w:rPr>
        <w:t xml:space="preserve">                     </w:t>
      </w:r>
      <w:r w:rsidRPr="00B66A0D">
        <w:rPr>
          <w:rFonts w:ascii="Times New Roman" w:hAnsi="Times New Roman" w:cs="Times New Roman"/>
          <w:bCs/>
          <w:color w:val="000000"/>
          <w:sz w:val="28"/>
          <w:szCs w:val="28"/>
        </w:rPr>
        <w:t xml:space="preserve"> Н </w:t>
      </w:r>
      <w:r w:rsidR="00AC20F9" w:rsidRPr="00B66A0D">
        <w:rPr>
          <w:rFonts w:ascii="Times New Roman" w:hAnsi="Times New Roman" w:cs="Times New Roman"/>
          <w:bCs/>
          <w:color w:val="000000"/>
          <w:sz w:val="28"/>
          <w:szCs w:val="28"/>
          <w:vertAlign w:val="subscript"/>
        </w:rPr>
        <w:t>мех</w:t>
      </w:r>
    </w:p>
    <w:p w:rsidR="00BE58EB" w:rsidRPr="00B66A0D" w:rsidRDefault="006E01F7" w:rsidP="00246D42">
      <w:pPr>
        <w:shd w:val="clear" w:color="auto" w:fill="FFFFFF"/>
        <w:spacing w:after="0" w:line="240" w:lineRule="auto"/>
        <w:ind w:right="1" w:firstLine="720"/>
        <w:jc w:val="both"/>
        <w:rPr>
          <w:rFonts w:ascii="Times New Roman" w:hAnsi="Times New Roman" w:cs="Times New Roman"/>
          <w:bCs/>
          <w:color w:val="000000"/>
          <w:sz w:val="28"/>
          <w:szCs w:val="28"/>
        </w:rPr>
      </w:pPr>
      <w:r>
        <w:rPr>
          <w:rFonts w:ascii="Times New Roman" w:hAnsi="Times New Roman" w:cs="Times New Roman"/>
          <w:bCs/>
          <w:noProof/>
          <w:color w:val="000000"/>
          <w:sz w:val="28"/>
          <w:szCs w:val="28"/>
        </w:rPr>
        <w:pict>
          <v:line id="_x0000_s1049" style="position:absolute;left:0;text-align:left;z-index:251657728" from="264pt,7.2pt" to="312pt,7.2pt"/>
        </w:pict>
      </w:r>
      <w:r w:rsidR="00BE58EB" w:rsidRPr="00B66A0D">
        <w:rPr>
          <w:rFonts w:ascii="Times New Roman" w:hAnsi="Times New Roman" w:cs="Times New Roman"/>
          <w:bCs/>
          <w:color w:val="000000"/>
          <w:sz w:val="28"/>
          <w:szCs w:val="28"/>
        </w:rPr>
        <w:t xml:space="preserve">                          </w:t>
      </w:r>
      <w:r w:rsidR="00194325">
        <w:rPr>
          <w:rFonts w:ascii="Times New Roman" w:hAnsi="Times New Roman" w:cs="Times New Roman"/>
          <w:bCs/>
          <w:color w:val="000000"/>
          <w:sz w:val="28"/>
          <w:szCs w:val="28"/>
        </w:rPr>
        <w:t xml:space="preserve">                          </w:t>
      </w:r>
      <w:r w:rsidR="00BE58EB" w:rsidRPr="00B66A0D">
        <w:rPr>
          <w:rFonts w:ascii="Times New Roman" w:hAnsi="Times New Roman" w:cs="Times New Roman"/>
          <w:bCs/>
          <w:color w:val="000000"/>
          <w:sz w:val="28"/>
          <w:szCs w:val="28"/>
        </w:rPr>
        <w:t xml:space="preserve"> </w:t>
      </w:r>
      <w:r w:rsidR="00BE58EB" w:rsidRPr="00B66A0D">
        <w:rPr>
          <w:rFonts w:ascii="Times New Roman" w:hAnsi="Times New Roman" w:cs="Times New Roman"/>
          <w:bCs/>
          <w:color w:val="000000"/>
          <w:sz w:val="28"/>
          <w:szCs w:val="28"/>
          <w:lang w:val="en-US"/>
        </w:rPr>
        <w:t>d</w:t>
      </w:r>
      <w:r w:rsidR="00BE58EB" w:rsidRPr="00B66A0D">
        <w:rPr>
          <w:rFonts w:ascii="Times New Roman" w:hAnsi="Times New Roman" w:cs="Times New Roman"/>
          <w:bCs/>
          <w:color w:val="000000"/>
          <w:sz w:val="28"/>
          <w:szCs w:val="28"/>
        </w:rPr>
        <w:t xml:space="preserve"> </w:t>
      </w:r>
      <w:r w:rsidR="00AC20F9" w:rsidRPr="00B66A0D">
        <w:rPr>
          <w:rFonts w:ascii="Times New Roman" w:hAnsi="Times New Roman" w:cs="Times New Roman"/>
          <w:bCs/>
          <w:color w:val="000000"/>
          <w:sz w:val="28"/>
          <w:szCs w:val="28"/>
          <w:vertAlign w:val="subscript"/>
        </w:rPr>
        <w:t>мех</w:t>
      </w:r>
      <w:r w:rsidR="00BE58EB" w:rsidRPr="00B66A0D">
        <w:rPr>
          <w:rFonts w:ascii="Times New Roman" w:hAnsi="Times New Roman" w:cs="Times New Roman"/>
          <w:bCs/>
          <w:color w:val="000000"/>
          <w:sz w:val="28"/>
          <w:szCs w:val="28"/>
        </w:rPr>
        <w:t xml:space="preserve"> =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sz w:val="28"/>
          <w:szCs w:val="28"/>
        </w:rPr>
      </w:pPr>
      <w:r w:rsidRPr="00B66A0D">
        <w:rPr>
          <w:rFonts w:ascii="Times New Roman" w:hAnsi="Times New Roman" w:cs="Times New Roman"/>
          <w:bCs/>
          <w:sz w:val="28"/>
          <w:szCs w:val="28"/>
        </w:rPr>
        <w:t xml:space="preserve">                                                </w:t>
      </w:r>
      <w:r w:rsidR="00194325">
        <w:rPr>
          <w:rFonts w:ascii="Times New Roman" w:hAnsi="Times New Roman" w:cs="Times New Roman"/>
          <w:bCs/>
          <w:sz w:val="28"/>
          <w:szCs w:val="28"/>
        </w:rPr>
        <w:t xml:space="preserve">                     </w:t>
      </w:r>
      <w:r w:rsidRPr="00B66A0D">
        <w:rPr>
          <w:rFonts w:ascii="Times New Roman" w:hAnsi="Times New Roman" w:cs="Times New Roman"/>
          <w:bCs/>
          <w:sz w:val="28"/>
          <w:szCs w:val="28"/>
        </w:rPr>
        <w:t xml:space="preserve"> Н</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sz w:val="28"/>
          <w:szCs w:val="28"/>
        </w:rPr>
      </w:pP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sz w:val="28"/>
          <w:szCs w:val="28"/>
        </w:rPr>
      </w:pPr>
      <w:r w:rsidRPr="00B66A0D">
        <w:rPr>
          <w:rFonts w:ascii="Times New Roman" w:hAnsi="Times New Roman" w:cs="Times New Roman"/>
          <w:bCs/>
          <w:color w:val="000000"/>
          <w:sz w:val="28"/>
          <w:szCs w:val="28"/>
        </w:rPr>
        <w:t>Где Н</w:t>
      </w:r>
      <w:r w:rsidR="00AC20F9" w:rsidRPr="00B66A0D">
        <w:rPr>
          <w:rFonts w:ascii="Times New Roman" w:hAnsi="Times New Roman" w:cs="Times New Roman"/>
          <w:bCs/>
          <w:color w:val="000000"/>
          <w:sz w:val="28"/>
          <w:szCs w:val="28"/>
        </w:rPr>
        <w:t xml:space="preserve"> </w:t>
      </w:r>
      <w:r w:rsidRPr="00B66A0D">
        <w:rPr>
          <w:rFonts w:ascii="Times New Roman" w:hAnsi="Times New Roman" w:cs="Times New Roman"/>
          <w:bCs/>
          <w:color w:val="000000"/>
          <w:sz w:val="28"/>
          <w:szCs w:val="28"/>
          <w:vertAlign w:val="subscript"/>
        </w:rPr>
        <w:t>мех</w:t>
      </w:r>
      <w:r w:rsidRPr="00B66A0D">
        <w:rPr>
          <w:rFonts w:ascii="Times New Roman" w:hAnsi="Times New Roman" w:cs="Times New Roman"/>
          <w:bCs/>
          <w:color w:val="000000"/>
          <w:sz w:val="28"/>
          <w:szCs w:val="28"/>
        </w:rPr>
        <w:t xml:space="preserve"> - количество наименований деталей объекта, трудоемкость механической обработки которых выше 10% полной трудоемкости их изготовления.</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color w:val="000000"/>
          <w:sz w:val="28"/>
          <w:szCs w:val="28"/>
        </w:rPr>
      </w:pPr>
      <w:r w:rsidRPr="00B66A0D">
        <w:rPr>
          <w:rFonts w:ascii="Times New Roman" w:hAnsi="Times New Roman" w:cs="Times New Roman"/>
          <w:bCs/>
          <w:color w:val="000000"/>
          <w:sz w:val="28"/>
          <w:szCs w:val="28"/>
        </w:rPr>
        <w:t xml:space="preserve">Коэффициент  прогрессивности  технологических  процессов изготовления объекта: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color w:val="000000"/>
          <w:sz w:val="28"/>
          <w:szCs w:val="28"/>
        </w:rPr>
      </w:pPr>
      <w:r w:rsidRPr="00B66A0D">
        <w:rPr>
          <w:rFonts w:ascii="Times New Roman" w:hAnsi="Times New Roman" w:cs="Times New Roman"/>
          <w:bCs/>
          <w:color w:val="000000"/>
          <w:sz w:val="28"/>
          <w:szCs w:val="28"/>
        </w:rPr>
        <w:t xml:space="preserve">                                                      </w:t>
      </w:r>
      <w:r w:rsidR="006E54DA">
        <w:rPr>
          <w:rFonts w:ascii="Times New Roman" w:hAnsi="Times New Roman" w:cs="Times New Roman"/>
          <w:bCs/>
          <w:color w:val="000000"/>
          <w:sz w:val="28"/>
          <w:szCs w:val="28"/>
        </w:rPr>
        <w:t xml:space="preserve">                  </w:t>
      </w:r>
      <w:r w:rsidRPr="00B66A0D">
        <w:rPr>
          <w:rFonts w:ascii="Times New Roman" w:hAnsi="Times New Roman" w:cs="Times New Roman"/>
          <w:bCs/>
          <w:color w:val="000000"/>
          <w:sz w:val="28"/>
          <w:szCs w:val="28"/>
        </w:rPr>
        <w:t xml:space="preserve"> Нпр.т.п</w:t>
      </w:r>
    </w:p>
    <w:p w:rsidR="00BE58EB" w:rsidRPr="00B66A0D" w:rsidRDefault="006E01F7" w:rsidP="00246D42">
      <w:pPr>
        <w:shd w:val="clear" w:color="auto" w:fill="FFFFFF"/>
        <w:spacing w:after="0" w:line="240" w:lineRule="auto"/>
        <w:ind w:right="1" w:firstLine="720"/>
        <w:jc w:val="both"/>
        <w:rPr>
          <w:rFonts w:ascii="Times New Roman" w:hAnsi="Times New Roman" w:cs="Times New Roman"/>
          <w:bCs/>
          <w:color w:val="000000"/>
          <w:sz w:val="28"/>
          <w:szCs w:val="28"/>
        </w:rPr>
      </w:pPr>
      <w:r>
        <w:rPr>
          <w:rFonts w:ascii="Times New Roman" w:hAnsi="Times New Roman" w:cs="Times New Roman"/>
          <w:bCs/>
          <w:noProof/>
          <w:color w:val="000000"/>
          <w:sz w:val="28"/>
          <w:szCs w:val="28"/>
        </w:rPr>
        <w:pict>
          <v:line id="_x0000_s1050" style="position:absolute;left:0;text-align:left;z-index:251658752" from="270pt,7.6pt" to="336pt,7.6pt"/>
        </w:pict>
      </w:r>
      <w:r w:rsidR="00BE58EB" w:rsidRPr="00B66A0D">
        <w:rPr>
          <w:rFonts w:ascii="Times New Roman" w:hAnsi="Times New Roman" w:cs="Times New Roman"/>
          <w:bCs/>
          <w:color w:val="000000"/>
          <w:sz w:val="28"/>
          <w:szCs w:val="28"/>
        </w:rPr>
        <w:t xml:space="preserve">                                   </w:t>
      </w:r>
      <w:r w:rsidR="006E54DA">
        <w:rPr>
          <w:rFonts w:ascii="Times New Roman" w:hAnsi="Times New Roman" w:cs="Times New Roman"/>
          <w:bCs/>
          <w:color w:val="000000"/>
          <w:sz w:val="28"/>
          <w:szCs w:val="28"/>
        </w:rPr>
        <w:t xml:space="preserve">                       </w:t>
      </w:r>
      <w:r w:rsidR="00BE58EB" w:rsidRPr="00B66A0D">
        <w:rPr>
          <w:rFonts w:ascii="Times New Roman" w:hAnsi="Times New Roman" w:cs="Times New Roman"/>
          <w:bCs/>
          <w:color w:val="000000"/>
          <w:sz w:val="28"/>
          <w:szCs w:val="28"/>
        </w:rPr>
        <w:t xml:space="preserve"> К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sz w:val="28"/>
          <w:szCs w:val="28"/>
        </w:rPr>
      </w:pPr>
      <w:r w:rsidRPr="00B66A0D">
        <w:rPr>
          <w:rFonts w:ascii="Times New Roman" w:hAnsi="Times New Roman" w:cs="Times New Roman"/>
          <w:bCs/>
          <w:sz w:val="28"/>
          <w:szCs w:val="28"/>
        </w:rPr>
        <w:t xml:space="preserve">                                                         </w:t>
      </w:r>
      <w:r w:rsidR="006E54DA">
        <w:rPr>
          <w:rFonts w:ascii="Times New Roman" w:hAnsi="Times New Roman" w:cs="Times New Roman"/>
          <w:bCs/>
          <w:sz w:val="28"/>
          <w:szCs w:val="28"/>
        </w:rPr>
        <w:t xml:space="preserve">                 </w:t>
      </w:r>
      <w:r w:rsidRPr="00B66A0D">
        <w:rPr>
          <w:rFonts w:ascii="Times New Roman" w:hAnsi="Times New Roman" w:cs="Times New Roman"/>
          <w:bCs/>
          <w:sz w:val="28"/>
          <w:szCs w:val="28"/>
        </w:rPr>
        <w:t>Н т.п.</w:t>
      </w:r>
    </w:p>
    <w:p w:rsidR="00BE58EB" w:rsidRPr="00B66A0D" w:rsidRDefault="00F83C63" w:rsidP="00246D42">
      <w:pPr>
        <w:shd w:val="clear" w:color="auto" w:fill="FFFFFF"/>
        <w:spacing w:after="0" w:line="240" w:lineRule="auto"/>
        <w:ind w:right="1" w:firstLine="720"/>
        <w:jc w:val="both"/>
        <w:rPr>
          <w:rFonts w:ascii="Times New Roman" w:hAnsi="Times New Roman" w:cs="Times New Roman"/>
          <w:bCs/>
          <w:sz w:val="28"/>
          <w:szCs w:val="28"/>
        </w:rPr>
      </w:pPr>
      <w:r>
        <w:rPr>
          <w:rFonts w:ascii="Times New Roman" w:hAnsi="Times New Roman" w:cs="Times New Roman"/>
          <w:bCs/>
          <w:color w:val="000000"/>
          <w:sz w:val="28"/>
          <w:szCs w:val="28"/>
        </w:rPr>
        <w:t>г</w:t>
      </w:r>
      <w:r w:rsidR="00BE58EB" w:rsidRPr="00B66A0D">
        <w:rPr>
          <w:rFonts w:ascii="Times New Roman" w:hAnsi="Times New Roman" w:cs="Times New Roman"/>
          <w:bCs/>
          <w:color w:val="000000"/>
          <w:sz w:val="28"/>
          <w:szCs w:val="28"/>
        </w:rPr>
        <w:t>де Н</w:t>
      </w:r>
      <w:r w:rsidR="00AC20F9" w:rsidRPr="00B66A0D">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пр.т.п.--</w:t>
      </w:r>
      <w:r w:rsidR="00BE58EB" w:rsidRPr="00B66A0D">
        <w:rPr>
          <w:rFonts w:ascii="Times New Roman" w:hAnsi="Times New Roman" w:cs="Times New Roman"/>
          <w:bCs/>
          <w:color w:val="000000"/>
          <w:sz w:val="28"/>
          <w:szCs w:val="28"/>
        </w:rPr>
        <w:t>количество наименований прогрессивных технологических процессов изготовления объекта; зависит от программы выпуска предметов</w:t>
      </w:r>
      <w:r w:rsidR="00BE58EB" w:rsidRPr="00B66A0D">
        <w:rPr>
          <w:rFonts w:ascii="Times New Roman" w:hAnsi="Times New Roman" w:cs="Times New Roman"/>
          <w:bCs/>
          <w:sz w:val="28"/>
          <w:szCs w:val="28"/>
        </w:rPr>
        <w:t xml:space="preserve"> </w:t>
      </w:r>
      <w:r w:rsidR="00BE58EB" w:rsidRPr="00B66A0D">
        <w:rPr>
          <w:rFonts w:ascii="Times New Roman" w:hAnsi="Times New Roman" w:cs="Times New Roman"/>
          <w:bCs/>
          <w:color w:val="000000"/>
          <w:sz w:val="28"/>
          <w:szCs w:val="28"/>
        </w:rPr>
        <w:t>труда,  возраста  те</w:t>
      </w:r>
      <w:r>
        <w:rPr>
          <w:rFonts w:ascii="Times New Roman" w:hAnsi="Times New Roman" w:cs="Times New Roman"/>
          <w:bCs/>
          <w:color w:val="000000"/>
          <w:sz w:val="28"/>
          <w:szCs w:val="28"/>
        </w:rPr>
        <w:t>хнологии  и метода изготовления</w:t>
      </w:r>
      <w:r w:rsidR="00BE58EB" w:rsidRPr="00B66A0D">
        <w:rPr>
          <w:rFonts w:ascii="Times New Roman" w:hAnsi="Times New Roman" w:cs="Times New Roman"/>
          <w:bCs/>
          <w:color w:val="000000"/>
          <w:sz w:val="28"/>
          <w:szCs w:val="28"/>
        </w:rPr>
        <w:t>.</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sz w:val="28"/>
          <w:szCs w:val="28"/>
        </w:rPr>
      </w:pPr>
      <w:r w:rsidRPr="00B66A0D">
        <w:rPr>
          <w:rFonts w:ascii="Times New Roman" w:hAnsi="Times New Roman" w:cs="Times New Roman"/>
          <w:bCs/>
          <w:color w:val="000000"/>
          <w:sz w:val="28"/>
          <w:szCs w:val="28"/>
        </w:rPr>
        <w:t>Необходимость количественной оценки технологичности конструкции изделий, а также номенклатура показателей и методика их определения устанавливаются в зависимости от вида изделий, типа производства и стадии разработки конструкторской документации отраслевыми стандартами или стандартами предприятия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sz w:val="28"/>
          <w:szCs w:val="28"/>
        </w:rPr>
      </w:pPr>
      <w:r w:rsidRPr="00B66A0D">
        <w:rPr>
          <w:rFonts w:ascii="Times New Roman" w:hAnsi="Times New Roman" w:cs="Times New Roman"/>
          <w:i/>
          <w:color w:val="000000"/>
          <w:sz w:val="28"/>
          <w:szCs w:val="28"/>
        </w:rPr>
        <w:t>Показатели стандартизации и унификации</w:t>
      </w:r>
      <w:r w:rsidRPr="00B66A0D">
        <w:rPr>
          <w:rFonts w:ascii="Times New Roman" w:hAnsi="Times New Roman" w:cs="Times New Roman"/>
          <w:color w:val="000000"/>
          <w:sz w:val="28"/>
          <w:szCs w:val="28"/>
        </w:rPr>
        <w:t xml:space="preserve"> - </w:t>
      </w:r>
      <w:r w:rsidRPr="00B66A0D">
        <w:rPr>
          <w:rFonts w:ascii="Times New Roman" w:hAnsi="Times New Roman" w:cs="Times New Roman"/>
          <w:bCs/>
          <w:color w:val="000000"/>
          <w:sz w:val="28"/>
          <w:szCs w:val="28"/>
        </w:rPr>
        <w:t>это насыщенность продукции стандартными, унифицированными и оригинальными составными частями, а также уровень унификации по сравнению с другими изделиями. Все детали изделия делятся на стандартные, унифицированные и оригинальные. Чем выше процент стандартных и унифицированных деталей, тем лучше как для изготовителя продукции, так и для потребителя.</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sz w:val="28"/>
          <w:szCs w:val="28"/>
        </w:rPr>
      </w:pPr>
      <w:r w:rsidRPr="00B66A0D">
        <w:rPr>
          <w:rFonts w:ascii="Times New Roman" w:hAnsi="Times New Roman" w:cs="Times New Roman"/>
          <w:bCs/>
          <w:color w:val="000000"/>
          <w:sz w:val="28"/>
          <w:szCs w:val="28"/>
        </w:rPr>
        <w:t>Стандартизация и унификация предусматривают рациональное сокращение количества типоразмеров составных частей в проектируемых и изготавливаемых объектах. К показателям стандартизации и унификации относятся следующие :</w:t>
      </w:r>
    </w:p>
    <w:p w:rsidR="00BE58EB" w:rsidRDefault="00BE58EB" w:rsidP="00246D42">
      <w:pPr>
        <w:shd w:val="clear" w:color="auto" w:fill="FFFFFF"/>
        <w:spacing w:after="0" w:line="240" w:lineRule="auto"/>
        <w:ind w:right="1" w:firstLine="720"/>
        <w:jc w:val="both"/>
        <w:rPr>
          <w:rFonts w:ascii="Times New Roman" w:hAnsi="Times New Roman" w:cs="Times New Roman"/>
          <w:bCs/>
          <w:color w:val="000000"/>
          <w:sz w:val="28"/>
          <w:szCs w:val="28"/>
        </w:rPr>
      </w:pPr>
      <w:r w:rsidRPr="00B66A0D">
        <w:rPr>
          <w:rFonts w:ascii="Times New Roman" w:hAnsi="Times New Roman" w:cs="Times New Roman"/>
          <w:bCs/>
          <w:color w:val="000000"/>
          <w:sz w:val="28"/>
          <w:szCs w:val="28"/>
        </w:rPr>
        <w:t>а) коэффициент стандартизации объекта:</w:t>
      </w:r>
    </w:p>
    <w:p w:rsidR="0064684A" w:rsidRDefault="0064684A" w:rsidP="00246D42">
      <w:pPr>
        <w:shd w:val="clear" w:color="auto" w:fill="FFFFFF"/>
        <w:spacing w:after="0" w:line="240" w:lineRule="auto"/>
        <w:ind w:right="1" w:firstLine="720"/>
        <w:jc w:val="both"/>
        <w:rPr>
          <w:rFonts w:ascii="Times New Roman" w:hAnsi="Times New Roman" w:cs="Times New Roman"/>
          <w:bCs/>
          <w:color w:val="000000"/>
          <w:sz w:val="28"/>
          <w:szCs w:val="28"/>
        </w:rPr>
      </w:pPr>
    </w:p>
    <w:p w:rsidR="0064684A" w:rsidRPr="00B66A0D" w:rsidRDefault="0064684A" w:rsidP="00246D42">
      <w:pPr>
        <w:shd w:val="clear" w:color="auto" w:fill="FFFFFF"/>
        <w:spacing w:after="0" w:line="240" w:lineRule="auto"/>
        <w:ind w:right="1" w:firstLine="720"/>
        <w:jc w:val="both"/>
        <w:rPr>
          <w:rFonts w:ascii="Times New Roman" w:hAnsi="Times New Roman" w:cs="Times New Roman"/>
          <w:bCs/>
          <w:color w:val="000000"/>
          <w:sz w:val="28"/>
          <w:szCs w:val="28"/>
        </w:rPr>
      </w:pP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color w:val="000000"/>
          <w:sz w:val="28"/>
          <w:szCs w:val="28"/>
          <w:vertAlign w:val="subscript"/>
        </w:rPr>
      </w:pPr>
      <w:r w:rsidRPr="00B66A0D">
        <w:rPr>
          <w:rFonts w:ascii="Times New Roman" w:hAnsi="Times New Roman" w:cs="Times New Roman"/>
          <w:bCs/>
          <w:color w:val="000000"/>
          <w:sz w:val="28"/>
          <w:szCs w:val="28"/>
        </w:rPr>
        <w:t xml:space="preserve">                                                 </w:t>
      </w:r>
      <w:r w:rsidR="0064684A">
        <w:rPr>
          <w:rFonts w:ascii="Times New Roman" w:hAnsi="Times New Roman" w:cs="Times New Roman"/>
          <w:bCs/>
          <w:color w:val="000000"/>
          <w:sz w:val="28"/>
          <w:szCs w:val="28"/>
        </w:rPr>
        <w:t xml:space="preserve">                  </w:t>
      </w:r>
      <w:r w:rsidRPr="00B66A0D">
        <w:rPr>
          <w:rFonts w:ascii="Times New Roman" w:hAnsi="Times New Roman" w:cs="Times New Roman"/>
          <w:bCs/>
          <w:color w:val="000000"/>
          <w:sz w:val="28"/>
          <w:szCs w:val="28"/>
        </w:rPr>
        <w:t>Н</w:t>
      </w:r>
      <w:r w:rsidR="00AC20F9" w:rsidRPr="00B66A0D">
        <w:rPr>
          <w:rFonts w:ascii="Times New Roman" w:hAnsi="Times New Roman" w:cs="Times New Roman"/>
          <w:bCs/>
          <w:color w:val="000000"/>
          <w:sz w:val="28"/>
          <w:szCs w:val="28"/>
        </w:rPr>
        <w:t xml:space="preserve"> </w:t>
      </w:r>
      <w:r w:rsidR="00AC20F9" w:rsidRPr="00B66A0D">
        <w:rPr>
          <w:rFonts w:ascii="Times New Roman" w:hAnsi="Times New Roman" w:cs="Times New Roman"/>
          <w:bCs/>
          <w:color w:val="000000"/>
          <w:sz w:val="28"/>
          <w:szCs w:val="28"/>
          <w:vertAlign w:val="subscript"/>
        </w:rPr>
        <w:t>ст</w:t>
      </w:r>
    </w:p>
    <w:p w:rsidR="00BE58EB" w:rsidRPr="00B66A0D" w:rsidRDefault="006E01F7" w:rsidP="00246D42">
      <w:pPr>
        <w:shd w:val="clear" w:color="auto" w:fill="FFFFFF"/>
        <w:spacing w:after="0" w:line="240" w:lineRule="auto"/>
        <w:ind w:right="1" w:firstLine="720"/>
        <w:jc w:val="both"/>
        <w:rPr>
          <w:rFonts w:ascii="Times New Roman" w:hAnsi="Times New Roman" w:cs="Times New Roman"/>
          <w:bCs/>
          <w:sz w:val="28"/>
          <w:szCs w:val="28"/>
        </w:rPr>
      </w:pPr>
      <w:r>
        <w:rPr>
          <w:rFonts w:ascii="Times New Roman" w:hAnsi="Times New Roman" w:cs="Times New Roman"/>
          <w:bCs/>
          <w:noProof/>
          <w:sz w:val="28"/>
          <w:szCs w:val="28"/>
        </w:rPr>
        <w:pict>
          <v:line id="_x0000_s1051" style="position:absolute;left:0;text-align:left;z-index:251659776" from="258pt,6.55pt" to="306pt,6.55pt"/>
        </w:pict>
      </w:r>
      <w:r w:rsidR="00BE58EB" w:rsidRPr="00B66A0D">
        <w:rPr>
          <w:rFonts w:ascii="Times New Roman" w:hAnsi="Times New Roman" w:cs="Times New Roman"/>
          <w:bCs/>
          <w:sz w:val="28"/>
          <w:szCs w:val="28"/>
        </w:rPr>
        <w:t xml:space="preserve">                             </w:t>
      </w:r>
      <w:r w:rsidR="0064684A">
        <w:rPr>
          <w:rFonts w:ascii="Times New Roman" w:hAnsi="Times New Roman" w:cs="Times New Roman"/>
          <w:bCs/>
          <w:sz w:val="28"/>
          <w:szCs w:val="28"/>
        </w:rPr>
        <w:t xml:space="preserve">                       </w:t>
      </w:r>
      <w:r w:rsidR="00BE58EB" w:rsidRPr="00B66A0D">
        <w:rPr>
          <w:rFonts w:ascii="Times New Roman" w:hAnsi="Times New Roman" w:cs="Times New Roman"/>
          <w:bCs/>
          <w:sz w:val="28"/>
          <w:szCs w:val="28"/>
        </w:rPr>
        <w:t xml:space="preserve">К </w:t>
      </w:r>
      <w:r w:rsidR="00AC20F9" w:rsidRPr="00B66A0D">
        <w:rPr>
          <w:rFonts w:ascii="Times New Roman" w:hAnsi="Times New Roman" w:cs="Times New Roman"/>
          <w:bCs/>
          <w:sz w:val="28"/>
          <w:szCs w:val="28"/>
          <w:vertAlign w:val="subscript"/>
        </w:rPr>
        <w:t>ст</w:t>
      </w:r>
      <w:r w:rsidR="00BE58EB" w:rsidRPr="00B66A0D">
        <w:rPr>
          <w:rFonts w:ascii="Times New Roman" w:hAnsi="Times New Roman" w:cs="Times New Roman"/>
          <w:bCs/>
          <w:sz w:val="28"/>
          <w:szCs w:val="28"/>
        </w:rPr>
        <w:t xml:space="preserve">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bCs/>
          <w:sz w:val="28"/>
          <w:szCs w:val="28"/>
        </w:rPr>
      </w:pPr>
      <w:r w:rsidRPr="00B66A0D">
        <w:rPr>
          <w:rFonts w:ascii="Times New Roman" w:hAnsi="Times New Roman" w:cs="Times New Roman"/>
          <w:bCs/>
          <w:sz w:val="28"/>
          <w:szCs w:val="28"/>
        </w:rPr>
        <w:t xml:space="preserve">                                                  </w:t>
      </w:r>
      <w:r w:rsidR="0064684A">
        <w:rPr>
          <w:rFonts w:ascii="Times New Roman" w:hAnsi="Times New Roman" w:cs="Times New Roman"/>
          <w:bCs/>
          <w:sz w:val="28"/>
          <w:szCs w:val="28"/>
        </w:rPr>
        <w:t xml:space="preserve">                </w:t>
      </w:r>
      <w:r w:rsidRPr="00B66A0D">
        <w:rPr>
          <w:rFonts w:ascii="Times New Roman" w:hAnsi="Times New Roman" w:cs="Times New Roman"/>
          <w:bCs/>
          <w:sz w:val="28"/>
          <w:szCs w:val="28"/>
        </w:rPr>
        <w:t>Н</w:t>
      </w:r>
    </w:p>
    <w:p w:rsidR="00BE58EB" w:rsidRPr="00B66A0D" w:rsidRDefault="0064684A" w:rsidP="00246D42">
      <w:pPr>
        <w:shd w:val="clear" w:color="auto" w:fill="FFFFFF"/>
        <w:spacing w:after="0" w:line="240" w:lineRule="auto"/>
        <w:ind w:right="1" w:firstLine="720"/>
        <w:jc w:val="both"/>
        <w:rPr>
          <w:rFonts w:ascii="Times New Roman" w:hAnsi="Times New Roman" w:cs="Times New Roman"/>
          <w:sz w:val="28"/>
          <w:szCs w:val="28"/>
        </w:rPr>
      </w:pPr>
      <w:r>
        <w:rPr>
          <w:rFonts w:ascii="Times New Roman" w:hAnsi="Times New Roman" w:cs="Times New Roman"/>
          <w:bCs/>
          <w:color w:val="000000"/>
          <w:sz w:val="28"/>
          <w:szCs w:val="28"/>
        </w:rPr>
        <w:t>где</w:t>
      </w:r>
      <w:r w:rsidR="00BE58EB" w:rsidRPr="00B66A0D">
        <w:rPr>
          <w:rFonts w:ascii="Times New Roman" w:hAnsi="Times New Roman" w:cs="Times New Roman"/>
          <w:bCs/>
          <w:color w:val="000000"/>
          <w:sz w:val="28"/>
          <w:szCs w:val="28"/>
        </w:rPr>
        <w:t xml:space="preserve">   Н</w:t>
      </w:r>
      <w:r w:rsidR="00BE58EB" w:rsidRPr="00B66A0D">
        <w:rPr>
          <w:rFonts w:ascii="Times New Roman" w:hAnsi="Times New Roman" w:cs="Times New Roman"/>
          <w:bCs/>
          <w:color w:val="000000"/>
          <w:sz w:val="28"/>
          <w:szCs w:val="28"/>
          <w:vertAlign w:val="subscript"/>
        </w:rPr>
        <w:t>ст</w:t>
      </w:r>
      <w:r w:rsidR="00BE58EB" w:rsidRPr="00B66A0D">
        <w:rPr>
          <w:rFonts w:ascii="Times New Roman" w:hAnsi="Times New Roman" w:cs="Times New Roman"/>
          <w:bCs/>
          <w:color w:val="000000"/>
          <w:sz w:val="28"/>
          <w:szCs w:val="28"/>
        </w:rPr>
        <w:t xml:space="preserve"> - количество    типоразмеров    (наименований) составных частей объекта,  выпускаемых по государственным, </w:t>
      </w:r>
      <w:r w:rsidR="00BE58EB" w:rsidRPr="00B66A0D">
        <w:rPr>
          <w:rFonts w:ascii="Times New Roman" w:hAnsi="Times New Roman" w:cs="Times New Roman"/>
          <w:color w:val="000000"/>
          <w:sz w:val="28"/>
          <w:szCs w:val="28"/>
        </w:rPr>
        <w:t xml:space="preserve">республиканским </w:t>
      </w:r>
      <w:r w:rsidR="00BE58EB" w:rsidRPr="00B66A0D">
        <w:rPr>
          <w:rFonts w:ascii="Times New Roman" w:hAnsi="Times New Roman" w:cs="Times New Roman"/>
          <w:color w:val="000000"/>
          <w:sz w:val="28"/>
          <w:szCs w:val="28"/>
        </w:rPr>
        <w:lastRenderedPageBreak/>
        <w:t>стандартам, стандартам фирмы (предприятия), кроме стандартных крепежных изделий; Н - общее количество типоразмеров составных частей объекта (без стандартных крепежных изделий)</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б)   коэффициент   межпроектной   унификации   комплектов конструкции объекта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vertAlign w:val="subscript"/>
        </w:rPr>
      </w:pPr>
      <w:r w:rsidRPr="00B66A0D">
        <w:rPr>
          <w:rFonts w:ascii="Times New Roman" w:hAnsi="Times New Roman" w:cs="Times New Roman"/>
          <w:sz w:val="28"/>
          <w:szCs w:val="28"/>
        </w:rPr>
        <w:t xml:space="preserve">                                                     </w:t>
      </w:r>
      <w:r w:rsidR="0064684A">
        <w:rPr>
          <w:rFonts w:ascii="Times New Roman" w:hAnsi="Times New Roman" w:cs="Times New Roman"/>
          <w:sz w:val="28"/>
          <w:szCs w:val="28"/>
        </w:rPr>
        <w:t xml:space="preserve">                    </w:t>
      </w:r>
      <w:r w:rsidRPr="00B66A0D">
        <w:rPr>
          <w:rFonts w:ascii="Times New Roman" w:hAnsi="Times New Roman" w:cs="Times New Roman"/>
          <w:sz w:val="28"/>
          <w:szCs w:val="28"/>
        </w:rPr>
        <w:t xml:space="preserve"> Н</w:t>
      </w:r>
      <w:r w:rsidR="00AC20F9" w:rsidRPr="00B66A0D">
        <w:rPr>
          <w:rFonts w:ascii="Times New Roman" w:hAnsi="Times New Roman" w:cs="Times New Roman"/>
          <w:sz w:val="28"/>
          <w:szCs w:val="28"/>
        </w:rPr>
        <w:t xml:space="preserve"> </w:t>
      </w:r>
      <w:r w:rsidR="00AC20F9" w:rsidRPr="00B66A0D">
        <w:rPr>
          <w:rFonts w:ascii="Times New Roman" w:hAnsi="Times New Roman" w:cs="Times New Roman"/>
          <w:sz w:val="28"/>
          <w:szCs w:val="28"/>
          <w:vertAlign w:val="subscript"/>
        </w:rPr>
        <w:t>заим</w:t>
      </w:r>
    </w:p>
    <w:p w:rsidR="00BE58EB" w:rsidRPr="00B66A0D" w:rsidRDefault="006E01F7" w:rsidP="00246D42">
      <w:pPr>
        <w:shd w:val="clear" w:color="auto" w:fill="FFFFFF"/>
        <w:spacing w:after="0" w:line="240" w:lineRule="auto"/>
        <w:ind w:right="1" w:firstLine="720"/>
        <w:jc w:val="both"/>
        <w:rPr>
          <w:rFonts w:ascii="Times New Roman" w:hAnsi="Times New Roman" w:cs="Times New Roman"/>
          <w:sz w:val="28"/>
          <w:szCs w:val="28"/>
        </w:rPr>
      </w:pPr>
      <w:r>
        <w:rPr>
          <w:rFonts w:ascii="Times New Roman" w:hAnsi="Times New Roman" w:cs="Times New Roman"/>
          <w:noProof/>
          <w:sz w:val="28"/>
          <w:szCs w:val="28"/>
        </w:rPr>
        <w:pict>
          <v:line id="_x0000_s1052" style="position:absolute;left:0;text-align:left;z-index:251660800" from="279pt,5.9pt" to="345pt,5.9pt"/>
        </w:pict>
      </w:r>
      <w:r w:rsidR="00BE58EB" w:rsidRPr="00B66A0D">
        <w:rPr>
          <w:rFonts w:ascii="Times New Roman" w:hAnsi="Times New Roman" w:cs="Times New Roman"/>
          <w:sz w:val="28"/>
          <w:szCs w:val="28"/>
        </w:rPr>
        <w:t xml:space="preserve">                                   </w:t>
      </w:r>
      <w:r w:rsidR="0064684A">
        <w:rPr>
          <w:rFonts w:ascii="Times New Roman" w:hAnsi="Times New Roman" w:cs="Times New Roman"/>
          <w:sz w:val="28"/>
          <w:szCs w:val="28"/>
        </w:rPr>
        <w:t xml:space="preserve">                 </w:t>
      </w:r>
      <w:r w:rsidR="00BE58EB" w:rsidRPr="00B66A0D">
        <w:rPr>
          <w:rFonts w:ascii="Times New Roman" w:hAnsi="Times New Roman" w:cs="Times New Roman"/>
          <w:sz w:val="28"/>
          <w:szCs w:val="28"/>
        </w:rPr>
        <w:t xml:space="preserve">К </w:t>
      </w:r>
      <w:r w:rsidR="00AC20F9" w:rsidRPr="00B66A0D">
        <w:rPr>
          <w:rFonts w:ascii="Times New Roman" w:hAnsi="Times New Roman" w:cs="Times New Roman"/>
          <w:sz w:val="28"/>
          <w:szCs w:val="28"/>
          <w:vertAlign w:val="subscript"/>
        </w:rPr>
        <w:t>мун</w:t>
      </w:r>
      <w:r w:rsidR="00BE58EB" w:rsidRPr="00B66A0D">
        <w:rPr>
          <w:rFonts w:ascii="Times New Roman" w:hAnsi="Times New Roman" w:cs="Times New Roman"/>
          <w:sz w:val="28"/>
          <w:szCs w:val="28"/>
        </w:rPr>
        <w:t xml:space="preserve"> = </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sz w:val="28"/>
          <w:szCs w:val="28"/>
        </w:rPr>
        <w:t xml:space="preserve">                                                         </w:t>
      </w:r>
      <w:r w:rsidR="0064684A">
        <w:rPr>
          <w:rFonts w:ascii="Times New Roman" w:hAnsi="Times New Roman" w:cs="Times New Roman"/>
          <w:sz w:val="28"/>
          <w:szCs w:val="28"/>
        </w:rPr>
        <w:t xml:space="preserve">               </w:t>
      </w:r>
      <w:r w:rsidRPr="00B66A0D">
        <w:rPr>
          <w:rFonts w:ascii="Times New Roman" w:hAnsi="Times New Roman" w:cs="Times New Roman"/>
          <w:sz w:val="28"/>
          <w:szCs w:val="28"/>
        </w:rPr>
        <w:t xml:space="preserve"> Н</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Н </w:t>
      </w:r>
      <w:r w:rsidR="00AC20F9" w:rsidRPr="00B66A0D">
        <w:rPr>
          <w:rFonts w:ascii="Times New Roman" w:hAnsi="Times New Roman" w:cs="Times New Roman"/>
          <w:color w:val="000000"/>
          <w:sz w:val="28"/>
          <w:szCs w:val="28"/>
          <w:vertAlign w:val="subscript"/>
        </w:rPr>
        <w:t>заим</w:t>
      </w:r>
      <w:r w:rsidRPr="00B66A0D">
        <w:rPr>
          <w:rFonts w:ascii="Times New Roman" w:hAnsi="Times New Roman" w:cs="Times New Roman"/>
          <w:color w:val="000000"/>
          <w:sz w:val="28"/>
          <w:szCs w:val="28"/>
        </w:rPr>
        <w:t xml:space="preserve"> - количество наименований деталей и других составных частей объекта (без стандартного крепежа), заимствованных из других проектов;</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 xml:space="preserve">в) коэффициент повторяемости составных частей объекта: </w:t>
      </w:r>
    </w:p>
    <w:p w:rsidR="00AF0F17" w:rsidRPr="00B66A0D" w:rsidRDefault="00AF0F17" w:rsidP="00246D42">
      <w:pPr>
        <w:shd w:val="clear" w:color="auto" w:fill="FFFFFF"/>
        <w:spacing w:after="0" w:line="240" w:lineRule="auto"/>
        <w:ind w:right="1" w:firstLine="720"/>
        <w:jc w:val="both"/>
        <w:rPr>
          <w:rFonts w:ascii="Times New Roman" w:hAnsi="Times New Roman" w:cs="Times New Roman"/>
          <w:color w:val="000000"/>
          <w:sz w:val="28"/>
          <w:szCs w:val="28"/>
        </w:rPr>
      </w:pPr>
    </w:p>
    <w:p w:rsidR="00AF0F17" w:rsidRPr="00B66A0D" w:rsidRDefault="00AF0F17" w:rsidP="00246D42">
      <w:pPr>
        <w:shd w:val="clear" w:color="auto" w:fill="FFFFFF"/>
        <w:spacing w:after="0" w:line="240" w:lineRule="auto"/>
        <w:ind w:right="1" w:firstLine="720"/>
        <w:jc w:val="both"/>
        <w:rPr>
          <w:rFonts w:ascii="Times New Roman" w:hAnsi="Times New Roman" w:cs="Times New Roman"/>
          <w:color w:val="000000"/>
          <w:sz w:val="28"/>
          <w:szCs w:val="28"/>
        </w:rPr>
      </w:pPr>
    </w:p>
    <w:p w:rsidR="00BE58EB" w:rsidRPr="00B66A0D" w:rsidRDefault="006E01F7" w:rsidP="00246D42">
      <w:pPr>
        <w:shd w:val="clear" w:color="auto" w:fill="FFFFFF"/>
        <w:spacing w:after="0" w:line="240" w:lineRule="auto"/>
        <w:ind w:right="1" w:firstLine="720"/>
        <w:jc w:val="both"/>
        <w:rPr>
          <w:rFonts w:ascii="Times New Roman" w:hAnsi="Times New Roman" w:cs="Times New Roman"/>
          <w:color w:val="000000"/>
          <w:sz w:val="28"/>
          <w:szCs w:val="28"/>
        </w:rPr>
      </w:pPr>
      <w:r w:rsidRPr="006E01F7">
        <w:rPr>
          <w:rFonts w:ascii="Times New Roman" w:hAnsi="Times New Roman" w:cs="Times New Roman"/>
          <w:noProof/>
          <w:sz w:val="28"/>
          <w:szCs w:val="28"/>
        </w:rPr>
        <w:pict>
          <v:line id="_x0000_s1054" style="position:absolute;left:0;text-align:left;z-index:251661824" from="314.15pt,11.55pt" to="326.15pt,17.55pt"/>
        </w:pict>
      </w:r>
      <w:r w:rsidR="00BE58EB" w:rsidRPr="00B66A0D">
        <w:rPr>
          <w:rFonts w:ascii="Times New Roman" w:hAnsi="Times New Roman" w:cs="Times New Roman"/>
          <w:color w:val="000000"/>
          <w:sz w:val="28"/>
          <w:szCs w:val="28"/>
        </w:rPr>
        <w:t xml:space="preserve">                                                                                  </w:t>
      </w:r>
      <w:r w:rsidR="00BE58EB" w:rsidRPr="00B66A0D">
        <w:rPr>
          <w:rFonts w:ascii="Times New Roman" w:hAnsi="Times New Roman" w:cs="Times New Roman"/>
          <w:color w:val="000000"/>
          <w:sz w:val="28"/>
          <w:szCs w:val="28"/>
          <w:lang w:val="en-US"/>
        </w:rPr>
        <w:t>n</w:t>
      </w:r>
    </w:p>
    <w:p w:rsidR="00BE58EB" w:rsidRPr="00B66A0D" w:rsidRDefault="006E01F7" w:rsidP="00246D42">
      <w:pPr>
        <w:shd w:val="clear" w:color="auto" w:fill="FFFFFF"/>
        <w:tabs>
          <w:tab w:val="center" w:pos="5039"/>
          <w:tab w:val="left" w:pos="6705"/>
        </w:tabs>
        <w:spacing w:after="0" w:line="240" w:lineRule="auto"/>
        <w:ind w:right="1" w:firstLine="720"/>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line id="_x0000_s1055" style="position:absolute;left:0;text-align:left;flip:x;z-index:251662848" from="314.15pt,3.75pt" to="326.15pt,9.75pt"/>
        </w:pict>
      </w:r>
      <w:r>
        <w:rPr>
          <w:rFonts w:ascii="Times New Roman" w:hAnsi="Times New Roman" w:cs="Times New Roman"/>
          <w:noProof/>
          <w:color w:val="000000"/>
          <w:sz w:val="28"/>
          <w:szCs w:val="28"/>
        </w:rPr>
        <w:pict>
          <v:line id="_x0000_s1053" style="position:absolute;left:0;text-align:left;z-index:251663872" from="267pt,5.95pt" to="303pt,5.95pt"/>
        </w:pict>
      </w:r>
      <w:r w:rsidR="0064684A">
        <w:rPr>
          <w:rFonts w:ascii="Times New Roman" w:hAnsi="Times New Roman" w:cs="Times New Roman"/>
          <w:color w:val="000000"/>
          <w:sz w:val="28"/>
          <w:szCs w:val="28"/>
        </w:rPr>
        <w:t xml:space="preserve">                                               </w:t>
      </w:r>
      <w:r w:rsidR="00BE58EB" w:rsidRPr="00B66A0D">
        <w:rPr>
          <w:rFonts w:ascii="Times New Roman" w:hAnsi="Times New Roman" w:cs="Times New Roman"/>
          <w:color w:val="000000"/>
          <w:sz w:val="28"/>
          <w:szCs w:val="28"/>
        </w:rPr>
        <w:t xml:space="preserve"> К</w:t>
      </w:r>
      <w:r w:rsidR="00AF0F17" w:rsidRPr="00B66A0D">
        <w:rPr>
          <w:rFonts w:ascii="Times New Roman" w:hAnsi="Times New Roman" w:cs="Times New Roman"/>
          <w:color w:val="000000"/>
          <w:sz w:val="28"/>
          <w:szCs w:val="28"/>
          <w:vertAlign w:val="subscript"/>
          <w:lang w:val="en-US"/>
        </w:rPr>
        <w:t>n</w:t>
      </w:r>
      <w:r w:rsidR="00BE58EB" w:rsidRPr="00B66A0D">
        <w:rPr>
          <w:rFonts w:ascii="Times New Roman" w:hAnsi="Times New Roman" w:cs="Times New Roman"/>
          <w:color w:val="000000"/>
          <w:sz w:val="28"/>
          <w:szCs w:val="28"/>
        </w:rPr>
        <w:t xml:space="preserve"> =   </w:t>
      </w:r>
      <w:r w:rsidR="00BE58EB" w:rsidRPr="00B66A0D">
        <w:rPr>
          <w:rFonts w:ascii="Times New Roman" w:hAnsi="Times New Roman" w:cs="Times New Roman"/>
          <w:color w:val="000000"/>
          <w:sz w:val="28"/>
          <w:szCs w:val="28"/>
        </w:rPr>
        <w:tab/>
        <w:t>1</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sz w:val="28"/>
          <w:szCs w:val="28"/>
        </w:rPr>
        <w:t xml:space="preserve">                                                                                  Н</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где, </w:t>
      </w:r>
      <w:r w:rsidRPr="00B66A0D">
        <w:rPr>
          <w:rFonts w:ascii="Times New Roman" w:hAnsi="Times New Roman" w:cs="Times New Roman"/>
          <w:color w:val="000000"/>
          <w:sz w:val="28"/>
          <w:szCs w:val="28"/>
          <w:lang w:val="en-US"/>
        </w:rPr>
        <w:t>n</w:t>
      </w:r>
      <w:r w:rsidRPr="00B66A0D">
        <w:rPr>
          <w:rFonts w:ascii="Times New Roman" w:hAnsi="Times New Roman" w:cs="Times New Roman"/>
          <w:color w:val="000000"/>
          <w:sz w:val="28"/>
          <w:szCs w:val="28"/>
        </w:rPr>
        <w:t xml:space="preserve"> - общее количество составных частей объекта (без стандартных крепежных изделий), шт.</w:t>
      </w:r>
    </w:p>
    <w:p w:rsidR="00BE58EB" w:rsidRPr="00B66A0D" w:rsidRDefault="00BE58EB" w:rsidP="00246D42">
      <w:pPr>
        <w:shd w:val="clear" w:color="auto" w:fill="FFFFFF"/>
        <w:spacing w:after="0" w:line="240" w:lineRule="auto"/>
        <w:ind w:right="1" w:firstLine="720"/>
        <w:jc w:val="both"/>
        <w:rPr>
          <w:rFonts w:ascii="Times New Roman" w:hAnsi="Times New Roman" w:cs="Times New Roman"/>
          <w:color w:val="000000"/>
          <w:sz w:val="28"/>
          <w:szCs w:val="28"/>
        </w:rPr>
      </w:pPr>
      <w:r w:rsidRPr="00B66A0D">
        <w:rPr>
          <w:rFonts w:ascii="Times New Roman" w:hAnsi="Times New Roman" w:cs="Times New Roman"/>
          <w:color w:val="000000"/>
          <w:sz w:val="28"/>
          <w:szCs w:val="28"/>
        </w:rPr>
        <w:t>По  результатам  исследования  влияния  уровня  унификации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объекта на отдельные технико-экономические показатели можно</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делать только частные выводы и находить резервы улучшения</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этих  показателей  при  условии,  что  другие  показатели</w:t>
      </w:r>
      <w:r w:rsidRPr="00B66A0D">
        <w:rPr>
          <w:rFonts w:ascii="Times New Roman" w:hAnsi="Times New Roman" w:cs="Times New Roman"/>
          <w:sz w:val="28"/>
          <w:szCs w:val="28"/>
        </w:rPr>
        <w:t xml:space="preserve"> </w:t>
      </w:r>
      <w:r w:rsidRPr="00B66A0D">
        <w:rPr>
          <w:rFonts w:ascii="Times New Roman" w:hAnsi="Times New Roman" w:cs="Times New Roman"/>
          <w:color w:val="000000"/>
          <w:sz w:val="28"/>
          <w:szCs w:val="28"/>
        </w:rPr>
        <w:t>(качество, затраты у потребителя) не ухудшатся.</w:t>
      </w:r>
    </w:p>
    <w:p w:rsidR="00AF0F17" w:rsidRPr="00B66A0D" w:rsidRDefault="00AF0F17" w:rsidP="00246D42">
      <w:pPr>
        <w:shd w:val="clear" w:color="auto" w:fill="FFFFFF"/>
        <w:spacing w:after="0" w:line="240" w:lineRule="auto"/>
        <w:ind w:right="1" w:firstLine="720"/>
        <w:jc w:val="both"/>
        <w:rPr>
          <w:rFonts w:ascii="Times New Roman" w:hAnsi="Times New Roman" w:cs="Times New Roman"/>
          <w:sz w:val="28"/>
          <w:szCs w:val="28"/>
        </w:rPr>
      </w:pPr>
    </w:p>
    <w:p w:rsidR="00246D42" w:rsidRPr="00B66A0D" w:rsidRDefault="00246D42" w:rsidP="00246D42">
      <w:pPr>
        <w:autoSpaceDE w:val="0"/>
        <w:autoSpaceDN w:val="0"/>
        <w:adjustRightInd w:val="0"/>
        <w:spacing w:after="0" w:line="240" w:lineRule="auto"/>
        <w:rPr>
          <w:rFonts w:ascii="Times New Roman" w:eastAsia="TimesNewRoman" w:hAnsi="Times New Roman" w:cs="Times New Roman"/>
          <w:b/>
          <w:sz w:val="28"/>
          <w:szCs w:val="28"/>
        </w:rPr>
      </w:pPr>
      <w:r w:rsidRPr="00B66A0D">
        <w:rPr>
          <w:rFonts w:ascii="Times New Roman" w:hAnsi="Times New Roman" w:cs="Times New Roman"/>
          <w:b/>
          <w:sz w:val="28"/>
          <w:szCs w:val="28"/>
        </w:rPr>
        <w:t xml:space="preserve"> </w:t>
      </w:r>
      <w:r w:rsidR="00AF0F17" w:rsidRPr="00B66A0D">
        <w:rPr>
          <w:rFonts w:ascii="Times New Roman" w:hAnsi="Times New Roman" w:cs="Times New Roman"/>
          <w:b/>
          <w:sz w:val="28"/>
          <w:szCs w:val="28"/>
        </w:rPr>
        <w:t xml:space="preserve"> Тема 3.</w:t>
      </w:r>
      <w:r w:rsidRPr="00B66A0D">
        <w:rPr>
          <w:rFonts w:ascii="Times New Roman" w:hAnsi="Times New Roman" w:cs="Times New Roman"/>
          <w:b/>
          <w:sz w:val="28"/>
          <w:szCs w:val="28"/>
        </w:rPr>
        <w:t>В</w:t>
      </w:r>
      <w:r w:rsidRPr="00B66A0D">
        <w:rPr>
          <w:rFonts w:ascii="Times New Roman" w:eastAsia="TimesNewRoman" w:hAnsi="Times New Roman" w:cs="Times New Roman"/>
          <w:b/>
          <w:sz w:val="28"/>
          <w:szCs w:val="28"/>
        </w:rPr>
        <w:t>иды измерительных шкал.</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i/>
          <w:sz w:val="28"/>
          <w:szCs w:val="28"/>
        </w:rPr>
      </w:pPr>
      <w:r w:rsidRPr="00B66A0D">
        <w:rPr>
          <w:rFonts w:ascii="Times New Roman" w:hAnsi="Times New Roman" w:cs="Times New Roman"/>
          <w:i/>
          <w:sz w:val="28"/>
          <w:szCs w:val="28"/>
        </w:rPr>
        <w:t>Построение шкал измерений показателей</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i/>
          <w:sz w:val="28"/>
          <w:szCs w:val="28"/>
        </w:rPr>
      </w:pPr>
      <w:r w:rsidRPr="00B66A0D">
        <w:rPr>
          <w:rFonts w:ascii="Times New Roman" w:hAnsi="Times New Roman" w:cs="Times New Roman"/>
          <w:i/>
          <w:sz w:val="28"/>
          <w:szCs w:val="28"/>
        </w:rPr>
        <w:t>Общие сведения о шкалах</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Различные проявления единичных показателей образуют градации.</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 xml:space="preserve">Качественные показатели – это такие показатели, в которых градации определены с </w:t>
      </w:r>
      <w:r w:rsidRPr="00B66A0D">
        <w:rPr>
          <w:rFonts w:ascii="Times New Roman" w:hAnsi="Times New Roman" w:cs="Times New Roman"/>
          <w:sz w:val="28"/>
          <w:szCs w:val="28"/>
        </w:rPr>
        <w:tab/>
        <w:t xml:space="preserve">помощью словесных описаний или рисунков (перечень видов стружки при резании). </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 xml:space="preserve">Количественные показатели – это такие показатели, проявления которых регистрируют </w:t>
      </w:r>
      <w:r w:rsidRPr="00B66A0D">
        <w:rPr>
          <w:rFonts w:ascii="Times New Roman" w:hAnsi="Times New Roman" w:cs="Times New Roman"/>
          <w:sz w:val="28"/>
          <w:szCs w:val="28"/>
        </w:rPr>
        <w:tab/>
        <w:t>в числовой форме (температура, гарантийный срок службы).</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 xml:space="preserve">Шкала измерения показателя – это совокупность градаций, исчерпывающая все </w:t>
      </w:r>
      <w:r w:rsidRPr="00B66A0D">
        <w:rPr>
          <w:rFonts w:ascii="Times New Roman" w:hAnsi="Times New Roman" w:cs="Times New Roman"/>
          <w:sz w:val="28"/>
          <w:szCs w:val="28"/>
        </w:rPr>
        <w:tab/>
        <w:t>возможные в данной задаче проявления показателя.</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Измерение – это отождествление показателя с одной из градаций шкалы.</w:t>
      </w:r>
    </w:p>
    <w:p w:rsidR="006C6E46" w:rsidRPr="00B66A0D" w:rsidRDefault="006C6E46" w:rsidP="006C6E46">
      <w:pPr>
        <w:tabs>
          <w:tab w:val="left" w:pos="284"/>
          <w:tab w:val="left" w:pos="1134"/>
          <w:tab w:val="left" w:pos="1985"/>
        </w:tabs>
        <w:spacing w:after="0" w:line="240" w:lineRule="auto"/>
        <w:jc w:val="center"/>
        <w:rPr>
          <w:rFonts w:ascii="Times New Roman" w:hAnsi="Times New Roman" w:cs="Times New Roman"/>
          <w:i/>
          <w:sz w:val="28"/>
          <w:szCs w:val="28"/>
        </w:rPr>
      </w:pPr>
      <w:r w:rsidRPr="00B66A0D">
        <w:rPr>
          <w:rFonts w:ascii="Times New Roman" w:hAnsi="Times New Roman" w:cs="Times New Roman"/>
          <w:i/>
          <w:sz w:val="28"/>
          <w:szCs w:val="28"/>
        </w:rPr>
        <w:t>В квалиметрии используются шкалы следующих типов:</w:t>
      </w:r>
    </w:p>
    <w:p w:rsidR="006C6E46" w:rsidRPr="00B66A0D" w:rsidRDefault="00ED4F24" w:rsidP="006C6E46">
      <w:pPr>
        <w:tabs>
          <w:tab w:val="left" w:pos="284"/>
          <w:tab w:val="left" w:pos="1134"/>
          <w:tab w:val="left" w:pos="198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6C6E46" w:rsidRPr="00B66A0D">
        <w:rPr>
          <w:rFonts w:ascii="Times New Roman" w:hAnsi="Times New Roman" w:cs="Times New Roman"/>
          <w:sz w:val="28"/>
          <w:szCs w:val="28"/>
        </w:rPr>
        <w:t>качественные шкалы:                                           количественные шкалы:</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 xml:space="preserve">        - шкала наименований                                          - шкала интервалов;</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 xml:space="preserve">         - шкала порядка                                                     - шкала отношений.</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С типом шкалы связан перечень допустимых операций статистической обработки оценок.</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Этапы составления шкалы измерения качественного показателя:</w:t>
      </w:r>
    </w:p>
    <w:p w:rsidR="006C6E46" w:rsidRPr="00B66A0D" w:rsidRDefault="006C6E46" w:rsidP="006C6E46">
      <w:pPr>
        <w:numPr>
          <w:ilvl w:val="0"/>
          <w:numId w:val="33"/>
        </w:numPr>
        <w:tabs>
          <w:tab w:val="left" w:pos="284"/>
          <w:tab w:val="left" w:pos="1134"/>
          <w:tab w:val="left" w:pos="1985"/>
        </w:tabs>
        <w:spacing w:after="0" w:line="240" w:lineRule="auto"/>
        <w:ind w:left="0" w:firstLine="0"/>
        <w:rPr>
          <w:rFonts w:ascii="Times New Roman" w:hAnsi="Times New Roman" w:cs="Times New Roman"/>
          <w:sz w:val="28"/>
          <w:szCs w:val="28"/>
        </w:rPr>
      </w:pPr>
      <w:r w:rsidRPr="00B66A0D">
        <w:rPr>
          <w:rFonts w:ascii="Times New Roman" w:hAnsi="Times New Roman" w:cs="Times New Roman"/>
          <w:sz w:val="28"/>
          <w:szCs w:val="28"/>
        </w:rPr>
        <w:t>Выбор типа шкалы исходя из возможности способа измерения;</w:t>
      </w:r>
    </w:p>
    <w:p w:rsidR="006C6E46" w:rsidRPr="00B66A0D" w:rsidRDefault="006C6E46" w:rsidP="006C6E46">
      <w:pPr>
        <w:numPr>
          <w:ilvl w:val="0"/>
          <w:numId w:val="33"/>
        </w:numPr>
        <w:tabs>
          <w:tab w:val="left" w:pos="284"/>
          <w:tab w:val="left" w:pos="1134"/>
          <w:tab w:val="left" w:pos="1985"/>
        </w:tabs>
        <w:spacing w:after="0" w:line="240" w:lineRule="auto"/>
        <w:ind w:left="0" w:firstLine="0"/>
        <w:rPr>
          <w:rFonts w:ascii="Times New Roman" w:hAnsi="Times New Roman" w:cs="Times New Roman"/>
          <w:sz w:val="28"/>
          <w:szCs w:val="28"/>
        </w:rPr>
      </w:pPr>
      <w:r w:rsidRPr="00B66A0D">
        <w:rPr>
          <w:rFonts w:ascii="Times New Roman" w:hAnsi="Times New Roman" w:cs="Times New Roman"/>
          <w:sz w:val="28"/>
          <w:szCs w:val="28"/>
        </w:rPr>
        <w:lastRenderedPageBreak/>
        <w:t>Выражение различных проявлений показателя некоторой совокупностью стандартных терминов. Нужно достигнуть максимальную ясность в том, что имеется в виду под каждой градацией и чем она отличается от других;</w:t>
      </w:r>
    </w:p>
    <w:p w:rsidR="006C6E46" w:rsidRPr="00B66A0D" w:rsidRDefault="006C6E46" w:rsidP="006C6E46">
      <w:pPr>
        <w:numPr>
          <w:ilvl w:val="0"/>
          <w:numId w:val="33"/>
        </w:numPr>
        <w:tabs>
          <w:tab w:val="left" w:pos="284"/>
          <w:tab w:val="left" w:pos="1134"/>
          <w:tab w:val="left" w:pos="1985"/>
        </w:tabs>
        <w:spacing w:after="0" w:line="240" w:lineRule="auto"/>
        <w:ind w:left="0" w:firstLine="0"/>
        <w:rPr>
          <w:rFonts w:ascii="Times New Roman" w:hAnsi="Times New Roman" w:cs="Times New Roman"/>
          <w:sz w:val="28"/>
          <w:szCs w:val="28"/>
        </w:rPr>
      </w:pPr>
      <w:r w:rsidRPr="00B66A0D">
        <w:rPr>
          <w:rFonts w:ascii="Times New Roman" w:hAnsi="Times New Roman" w:cs="Times New Roman"/>
          <w:sz w:val="28"/>
          <w:szCs w:val="28"/>
        </w:rPr>
        <w:t>Составление четкого описания способа измерения показателя.</w:t>
      </w:r>
    </w:p>
    <w:p w:rsidR="006C6E46" w:rsidRPr="00B66A0D" w:rsidRDefault="006C6E46" w:rsidP="006C6E46">
      <w:pPr>
        <w:pStyle w:val="3"/>
        <w:tabs>
          <w:tab w:val="left" w:pos="284"/>
          <w:tab w:val="left" w:pos="1134"/>
          <w:tab w:val="left" w:pos="1985"/>
        </w:tabs>
        <w:rPr>
          <w:rFonts w:ascii="Times New Roman" w:hAnsi="Times New Roman" w:cs="Times New Roman"/>
          <w:b w:val="0"/>
          <w:i/>
          <w:iCs/>
          <w:color w:val="auto"/>
          <w:sz w:val="28"/>
          <w:szCs w:val="28"/>
        </w:rPr>
      </w:pPr>
      <w:bookmarkStart w:id="0" w:name="_Toc165556050"/>
      <w:bookmarkStart w:id="1" w:name="_Toc169149667"/>
      <w:r w:rsidRPr="00B66A0D">
        <w:rPr>
          <w:rFonts w:ascii="Times New Roman" w:hAnsi="Times New Roman" w:cs="Times New Roman"/>
          <w:b w:val="0"/>
          <w:i/>
          <w:iCs/>
          <w:color w:val="auto"/>
          <w:sz w:val="28"/>
          <w:szCs w:val="28"/>
        </w:rPr>
        <w:t xml:space="preserve"> Характеристики шкал</w:t>
      </w:r>
      <w:bookmarkEnd w:id="0"/>
      <w:bookmarkEnd w:id="1"/>
    </w:p>
    <w:p w:rsidR="006C6E46" w:rsidRPr="00B66A0D" w:rsidRDefault="006C6E46" w:rsidP="006C6E46">
      <w:pPr>
        <w:numPr>
          <w:ilvl w:val="0"/>
          <w:numId w:val="34"/>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Воспроизводимость (η) – это частость (доля в общем кол-ве) совпадения оценок,</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назначенных одним и тем же экспертом (индивидуальная воспроизводимость) или разными экспертами (групповая воспроизводимость) при определении проявления показателя  в одном и том же объекте, но в разных условиях.</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Отклоняющиеся оценки – это оценки, не входящие в группу совпадающих.</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Доля отклоняющихся оценок в общем кол-ве называется ошибочностью шкалы ε. η + ε = 1 всегда!</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Оценки, находящиеся в соседних 2-х – 3-х градациях, образуют согласованную группу (школу), а значительно отличающиеся оценки, не входящие в согласованную группу называются выпадающими или еретическими.</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Хорошая воспроизводимость – при η′</w:t>
      </w:r>
      <w:r w:rsidRPr="00B66A0D">
        <w:rPr>
          <w:rFonts w:ascii="Times New Roman" w:hAnsi="Times New Roman" w:cs="Times New Roman"/>
          <w:position w:val="-4"/>
          <w:sz w:val="28"/>
          <w:szCs w:val="28"/>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2.15pt" o:ole="">
            <v:imagedata r:id="rId11" o:title=""/>
          </v:shape>
          <o:OLEObject Type="Embed" ProgID="Equation.3" ShapeID="_x0000_i1025" DrawAspect="Content" ObjectID="_1382179079" r:id="rId12"/>
        </w:object>
      </w:r>
      <w:r w:rsidRPr="00B66A0D">
        <w:rPr>
          <w:rFonts w:ascii="Times New Roman" w:hAnsi="Times New Roman" w:cs="Times New Roman"/>
          <w:sz w:val="28"/>
          <w:szCs w:val="28"/>
        </w:rPr>
        <w:t>0,9; удовлетворительная воспроизводимость – при η′</w:t>
      </w:r>
      <w:r w:rsidRPr="00B66A0D">
        <w:rPr>
          <w:rFonts w:ascii="Times New Roman" w:hAnsi="Times New Roman" w:cs="Times New Roman"/>
          <w:position w:val="-4"/>
          <w:sz w:val="28"/>
          <w:szCs w:val="28"/>
        </w:rPr>
        <w:object w:dxaOrig="200" w:dyaOrig="240">
          <v:shape id="_x0000_i1026" type="#_x0000_t75" style="width:10.5pt;height:12.15pt" o:ole="">
            <v:imagedata r:id="rId13" o:title=""/>
          </v:shape>
          <o:OLEObject Type="Embed" ProgID="Equation.3" ShapeID="_x0000_i1026" DrawAspect="Content" ObjectID="_1382179080" r:id="rId14"/>
        </w:object>
      </w:r>
      <w:r w:rsidRPr="00B66A0D">
        <w:rPr>
          <w:rFonts w:ascii="Times New Roman" w:hAnsi="Times New Roman" w:cs="Times New Roman"/>
          <w:sz w:val="28"/>
          <w:szCs w:val="28"/>
        </w:rPr>
        <w:t>0,8.</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Воспроизводимость качественных оценок решающим образом зависит от подробности описания соответствующих градаций (Критерий выставления оценок за экзамен).</w:t>
      </w:r>
    </w:p>
    <w:p w:rsidR="006C6E46" w:rsidRPr="00B66A0D" w:rsidRDefault="006C6E46" w:rsidP="006C6E46">
      <w:pPr>
        <w:numPr>
          <w:ilvl w:val="0"/>
          <w:numId w:val="34"/>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Чувствительность (подробность шкалы)</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Чувствительность шкалы тем больше, чем больше число градаций, которые могут быть зарегистрированы с ее помощью.</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Шкалу измерений нужно делать как можно более чувствительной. Максимальное кол-во градаций: 15 – 20. В противном случае снижается воспроизводимость шкалы.</w:t>
      </w:r>
    </w:p>
    <w:p w:rsidR="006C6E46" w:rsidRPr="00B66A0D" w:rsidRDefault="006C6E46" w:rsidP="006C6E46">
      <w:pPr>
        <w:numPr>
          <w:ilvl w:val="0"/>
          <w:numId w:val="34"/>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Валидность (обоснованность) шкалы</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Валидность – это способность шкалы измерять проявление именно того свойства, </w:t>
      </w:r>
      <w:r w:rsidRPr="00B66A0D">
        <w:rPr>
          <w:rFonts w:ascii="Times New Roman" w:hAnsi="Times New Roman" w:cs="Times New Roman"/>
          <w:sz w:val="28"/>
          <w:szCs w:val="28"/>
        </w:rPr>
        <w:tab/>
        <w:t>которое имеет в виду разработчик МОК, не смешивая это свойство с другим.</w:t>
      </w:r>
    </w:p>
    <w:p w:rsidR="006C6E46" w:rsidRPr="00B66A0D" w:rsidRDefault="006C6E46" w:rsidP="006C6E46">
      <w:pPr>
        <w:pStyle w:val="3"/>
        <w:tabs>
          <w:tab w:val="left" w:pos="284"/>
          <w:tab w:val="left" w:pos="1134"/>
          <w:tab w:val="left" w:pos="1985"/>
        </w:tabs>
        <w:rPr>
          <w:rFonts w:ascii="Times New Roman" w:hAnsi="Times New Roman" w:cs="Times New Roman"/>
          <w:b w:val="0"/>
          <w:i/>
          <w:iCs/>
          <w:color w:val="auto"/>
          <w:sz w:val="28"/>
          <w:szCs w:val="28"/>
        </w:rPr>
      </w:pPr>
      <w:bookmarkStart w:id="2" w:name="_Toc165556051"/>
      <w:bookmarkStart w:id="3" w:name="_Toc169149668"/>
      <w:r w:rsidRPr="00B66A0D">
        <w:rPr>
          <w:rFonts w:ascii="Times New Roman" w:hAnsi="Times New Roman" w:cs="Times New Roman"/>
          <w:b w:val="0"/>
          <w:i/>
          <w:iCs/>
          <w:color w:val="auto"/>
          <w:sz w:val="28"/>
          <w:szCs w:val="28"/>
        </w:rPr>
        <w:t xml:space="preserve"> Шкала наименований</w:t>
      </w:r>
      <w:bookmarkEnd w:id="2"/>
      <w:bookmarkEnd w:id="3"/>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Если различные градации шкалы  нельзя упорядочить по условию «больше/меньше», «лучше/хуже» </w:t>
      </w:r>
      <w:r w:rsidRPr="00B66A0D">
        <w:rPr>
          <w:rFonts w:ascii="Times New Roman" w:hAnsi="Times New Roman" w:cs="Times New Roman"/>
          <w:sz w:val="28"/>
          <w:szCs w:val="28"/>
        </w:rPr>
        <w:tab/>
        <w:t>или расположить в порядке появления во времени, то такая совокупность градаций образует шкалу наименований.</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Примеры:</w:t>
      </w:r>
    </w:p>
    <w:p w:rsidR="006C6E46" w:rsidRPr="00B66A0D" w:rsidRDefault="006C6E46" w:rsidP="006C6E46">
      <w:pPr>
        <w:numPr>
          <w:ilvl w:val="0"/>
          <w:numId w:val="35"/>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градации даются в виде перечней (виды стружки при резании);</w:t>
      </w:r>
    </w:p>
    <w:p w:rsidR="006C6E46" w:rsidRPr="00B66A0D" w:rsidRDefault="006C6E46" w:rsidP="006C6E46">
      <w:pPr>
        <w:numPr>
          <w:ilvl w:val="0"/>
          <w:numId w:val="35"/>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дихотомическая шкала (есть/нет).</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Характеристикой среднего значения на шкале наименований является мода Мо.</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lastRenderedPageBreak/>
        <w:t xml:space="preserve">Мода – это значение показателя, которое указано наибольшим числом экспертов или </w:t>
      </w:r>
      <w:r w:rsidRPr="00B66A0D">
        <w:rPr>
          <w:rFonts w:ascii="Times New Roman" w:hAnsi="Times New Roman" w:cs="Times New Roman"/>
          <w:sz w:val="28"/>
          <w:szCs w:val="28"/>
        </w:rPr>
        <w:tab/>
        <w:t>наибольшее число раз встретилось в статистическом исследовании.</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 xml:space="preserve">Если в распределении двум или нескольким значениям показателя соответствуют приблизительно одинаковые числа оценок, распределение называют бимодальным </w:t>
      </w:r>
      <w:r w:rsidRPr="00B66A0D">
        <w:rPr>
          <w:rFonts w:ascii="Times New Roman" w:hAnsi="Times New Roman" w:cs="Times New Roman"/>
          <w:sz w:val="28"/>
          <w:szCs w:val="28"/>
        </w:rPr>
        <w:tab/>
        <w:t>или полимодальным соответственно.</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i/>
          <w:sz w:val="28"/>
          <w:szCs w:val="28"/>
        </w:rPr>
      </w:pPr>
      <w:r w:rsidRPr="00B66A0D">
        <w:rPr>
          <w:rFonts w:ascii="Times New Roman" w:hAnsi="Times New Roman" w:cs="Times New Roman"/>
          <w:sz w:val="28"/>
          <w:szCs w:val="28"/>
        </w:rPr>
        <w:t xml:space="preserve">Характеристикой рассеяния </w:t>
      </w:r>
      <w:r w:rsidRPr="00B66A0D">
        <w:rPr>
          <w:rFonts w:ascii="Times New Roman" w:hAnsi="Times New Roman" w:cs="Times New Roman"/>
          <w:i/>
          <w:sz w:val="28"/>
          <w:szCs w:val="28"/>
        </w:rPr>
        <w:t xml:space="preserve">служит характеристика </w:t>
      </w:r>
      <w:r w:rsidRPr="00B66A0D">
        <w:rPr>
          <w:rFonts w:ascii="Times New Roman" w:hAnsi="Times New Roman" w:cs="Times New Roman"/>
          <w:i/>
          <w:position w:val="-10"/>
          <w:sz w:val="28"/>
          <w:szCs w:val="28"/>
        </w:rPr>
        <w:object w:dxaOrig="340" w:dyaOrig="360">
          <v:shape id="_x0000_i1027" type="#_x0000_t75" style="width:17.8pt;height:17.8pt" o:ole="">
            <v:imagedata r:id="rId15" o:title=""/>
          </v:shape>
          <o:OLEObject Type="Embed" ProgID="Equation.3" ShapeID="_x0000_i1027" DrawAspect="Content" ObjectID="_1382179081" r:id="rId16"/>
        </w:object>
      </w:r>
      <w:r w:rsidRPr="00B66A0D">
        <w:rPr>
          <w:rFonts w:ascii="Times New Roman" w:hAnsi="Times New Roman" w:cs="Times New Roman"/>
          <w:i/>
          <w:sz w:val="28"/>
          <w:szCs w:val="28"/>
        </w:rPr>
        <w:t xml:space="preserve"> Пирсона:</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i/>
          <w:sz w:val="28"/>
          <w:szCs w:val="28"/>
        </w:rPr>
      </w:pPr>
    </w:p>
    <w:p w:rsidR="006C6E46" w:rsidRPr="00B66A0D" w:rsidRDefault="006E01F7" w:rsidP="006C6E46">
      <w:pPr>
        <w:tabs>
          <w:tab w:val="left" w:pos="284"/>
          <w:tab w:val="left" w:pos="1134"/>
          <w:tab w:val="left" w:pos="1985"/>
        </w:tabs>
        <w:spacing w:after="0" w:line="240" w:lineRule="auto"/>
        <w:jc w:val="both"/>
        <w:rPr>
          <w:rFonts w:ascii="Times New Roman" w:hAnsi="Times New Roman" w:cs="Times New Roman"/>
          <w:i/>
          <w:sz w:val="28"/>
          <w:szCs w:val="28"/>
        </w:rPr>
      </w:pPr>
      <w:r w:rsidRPr="006E01F7">
        <w:rPr>
          <w:rFonts w:ascii="Times New Roman" w:hAnsi="Times New Roman" w:cs="Times New Roman"/>
          <w:noProof/>
          <w:sz w:val="28"/>
          <w:szCs w:val="28"/>
        </w:rPr>
        <w:pict>
          <v:shape id="_x0000_s1092" type="#_x0000_t75" style="position:absolute;left:0;text-align:left;margin-left:6.45pt;margin-top:5.25pt;width:124.25pt;height:48.65pt;z-index:251664896">
            <v:imagedata r:id="rId17" o:title=""/>
            <w10:wrap type="square" side="left"/>
          </v:shape>
          <o:OLEObject Type="Embed" ProgID="Equation.3" ShapeID="_x0000_s1092" DrawAspect="Content" ObjectID="_1382179183" r:id="rId18"/>
        </w:pic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i/>
          <w:sz w:val="28"/>
          <w:szCs w:val="28"/>
        </w:rPr>
      </w:pPr>
      <w:r w:rsidRPr="00B66A0D">
        <w:rPr>
          <w:rFonts w:ascii="Times New Roman" w:hAnsi="Times New Roman" w:cs="Times New Roman"/>
          <w:position w:val="-28"/>
          <w:sz w:val="28"/>
          <w:szCs w:val="28"/>
        </w:rPr>
        <w:t xml:space="preserve">                             </w:t>
      </w:r>
      <w:r w:rsidRPr="00B66A0D">
        <w:rPr>
          <w:rFonts w:ascii="Times New Roman" w:hAnsi="Times New Roman" w:cs="Times New Roman"/>
          <w:position w:val="-28"/>
          <w:sz w:val="28"/>
          <w:szCs w:val="28"/>
        </w:rPr>
        <w:object w:dxaOrig="1160" w:dyaOrig="680">
          <v:shape id="_x0000_i1028" type="#_x0000_t75" style="width:82.5pt;height:47.75pt" o:ole="">
            <v:imagedata r:id="rId19" o:title=""/>
          </v:shape>
          <o:OLEObject Type="Embed" ProgID="Equation.3" ShapeID="_x0000_i1028" DrawAspect="Content" ObjectID="_1382179082" r:id="rId20"/>
        </w:objec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i/>
          <w:sz w:val="28"/>
          <w:szCs w:val="28"/>
        </w:rPr>
      </w:pP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position w:val="-6"/>
          <w:sz w:val="28"/>
          <w:szCs w:val="28"/>
        </w:rPr>
        <w:object w:dxaOrig="240" w:dyaOrig="220">
          <v:shape id="_x0000_i1029" type="#_x0000_t75" style="width:12.15pt;height:10.5pt" o:ole="">
            <v:imagedata r:id="rId21" o:title=""/>
          </v:shape>
          <o:OLEObject Type="Embed" ProgID="Equation.3" ShapeID="_x0000_i1029" DrawAspect="Content" ObjectID="_1382179083" r:id="rId22"/>
        </w:object>
      </w:r>
      <w:r w:rsidR="00ED4F24">
        <w:rPr>
          <w:rFonts w:ascii="Times New Roman" w:hAnsi="Times New Roman" w:cs="Times New Roman"/>
          <w:sz w:val="28"/>
          <w:szCs w:val="28"/>
        </w:rPr>
        <w:t xml:space="preserve"> - ожидаемое число оценок:</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position w:val="-6"/>
          <w:sz w:val="28"/>
          <w:szCs w:val="28"/>
        </w:rPr>
        <w:object w:dxaOrig="200" w:dyaOrig="279">
          <v:shape id="_x0000_i1030" type="#_x0000_t75" style="width:10.5pt;height:15.35pt" o:ole="">
            <v:imagedata r:id="rId23" o:title=""/>
          </v:shape>
          <o:OLEObject Type="Embed" ProgID="Equation.3" ShapeID="_x0000_i1030" DrawAspect="Content" ObjectID="_1382179084" r:id="rId24"/>
        </w:object>
      </w:r>
      <w:r w:rsidRPr="00B66A0D">
        <w:rPr>
          <w:rFonts w:ascii="Times New Roman" w:hAnsi="Times New Roman" w:cs="Times New Roman"/>
          <w:sz w:val="28"/>
          <w:szCs w:val="28"/>
        </w:rPr>
        <w:t xml:space="preserve"> - число градаций; </w:t>
      </w:r>
      <w:r w:rsidRPr="00B66A0D">
        <w:rPr>
          <w:rFonts w:ascii="Times New Roman" w:hAnsi="Times New Roman" w:cs="Times New Roman"/>
          <w:position w:val="-12"/>
          <w:sz w:val="28"/>
          <w:szCs w:val="28"/>
        </w:rPr>
        <w:object w:dxaOrig="220" w:dyaOrig="360">
          <v:shape id="_x0000_i1031" type="#_x0000_t75" style="width:10.5pt;height:17.8pt" o:ole="">
            <v:imagedata r:id="rId25" o:title=""/>
          </v:shape>
          <o:OLEObject Type="Embed" ProgID="Equation.3" ShapeID="_x0000_i1031" DrawAspect="Content" ObjectID="_1382179085" r:id="rId26"/>
        </w:object>
      </w:r>
      <w:r w:rsidRPr="00B66A0D">
        <w:rPr>
          <w:rFonts w:ascii="Times New Roman" w:hAnsi="Times New Roman" w:cs="Times New Roman"/>
          <w:sz w:val="28"/>
          <w:szCs w:val="28"/>
        </w:rPr>
        <w:t xml:space="preserve"> - экспериментальное число оценок в </w:t>
      </w:r>
      <w:r w:rsidRPr="00B66A0D">
        <w:rPr>
          <w:rFonts w:ascii="Times New Roman" w:hAnsi="Times New Roman" w:cs="Times New Roman"/>
          <w:sz w:val="28"/>
          <w:szCs w:val="28"/>
          <w:lang w:val="en-US"/>
        </w:rPr>
        <w:t>i</w:t>
      </w:r>
      <w:r w:rsidRPr="00B66A0D">
        <w:rPr>
          <w:rFonts w:ascii="Times New Roman" w:hAnsi="Times New Roman" w:cs="Times New Roman"/>
          <w:sz w:val="28"/>
          <w:szCs w:val="28"/>
        </w:rPr>
        <w:t>-й градации.</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Чем больше значение </w:t>
      </w:r>
      <w:r w:rsidRPr="00B66A0D">
        <w:rPr>
          <w:rFonts w:ascii="Times New Roman" w:hAnsi="Times New Roman" w:cs="Times New Roman"/>
          <w:position w:val="-10"/>
          <w:sz w:val="28"/>
          <w:szCs w:val="28"/>
        </w:rPr>
        <w:object w:dxaOrig="340" w:dyaOrig="360">
          <v:shape id="_x0000_i1032" type="#_x0000_t75" style="width:17.8pt;height:17.8pt" o:ole="">
            <v:imagedata r:id="rId15" o:title=""/>
          </v:shape>
          <o:OLEObject Type="Embed" ProgID="Equation.3" ShapeID="_x0000_i1032" DrawAspect="Content" ObjectID="_1382179086" r:id="rId27"/>
        </w:object>
      </w:r>
      <w:r w:rsidRPr="00B66A0D">
        <w:rPr>
          <w:rFonts w:ascii="Times New Roman" w:hAnsi="Times New Roman" w:cs="Times New Roman"/>
          <w:sz w:val="28"/>
          <w:szCs w:val="28"/>
        </w:rPr>
        <w:t>, тем меньше рассеяние. Если</w:t>
      </w:r>
      <w:r w:rsidRPr="00B66A0D">
        <w:rPr>
          <w:rFonts w:ascii="Times New Roman" w:hAnsi="Times New Roman" w:cs="Times New Roman"/>
          <w:position w:val="-10"/>
          <w:sz w:val="28"/>
          <w:szCs w:val="28"/>
        </w:rPr>
        <w:object w:dxaOrig="340" w:dyaOrig="360">
          <v:shape id="_x0000_i1033" type="#_x0000_t75" style="width:17.8pt;height:17.8pt" o:ole="">
            <v:imagedata r:id="rId15" o:title=""/>
          </v:shape>
          <o:OLEObject Type="Embed" ProgID="Equation.3" ShapeID="_x0000_i1033" DrawAspect="Content" ObjectID="_1382179087" r:id="rId28"/>
        </w:object>
      </w:r>
      <w:r w:rsidRPr="00B66A0D">
        <w:rPr>
          <w:rFonts w:ascii="Times New Roman" w:hAnsi="Times New Roman" w:cs="Times New Roman"/>
          <w:sz w:val="28"/>
          <w:szCs w:val="28"/>
        </w:rPr>
        <w:t>= 0, то это равномерное распределение, максимальное рассеяние.</w:t>
      </w:r>
    </w:p>
    <w:p w:rsidR="006C6E46" w:rsidRPr="00B66A0D" w:rsidRDefault="006C6E46" w:rsidP="006C6E46">
      <w:pPr>
        <w:tabs>
          <w:tab w:val="left" w:pos="284"/>
          <w:tab w:val="left" w:pos="1134"/>
          <w:tab w:val="left" w:pos="1985"/>
        </w:tabs>
        <w:spacing w:after="0" w:line="240" w:lineRule="auto"/>
        <w:rPr>
          <w:rFonts w:ascii="Times New Roman" w:hAnsi="Times New Roman" w:cs="Times New Roman"/>
          <w:sz w:val="28"/>
          <w:szCs w:val="28"/>
        </w:rPr>
      </w:pPr>
      <w:r w:rsidRPr="00B66A0D">
        <w:rPr>
          <w:rFonts w:ascii="Times New Roman" w:hAnsi="Times New Roman" w:cs="Times New Roman"/>
          <w:sz w:val="28"/>
          <w:szCs w:val="28"/>
        </w:rPr>
        <w:t xml:space="preserve">Если </w:t>
      </w:r>
      <w:r w:rsidRPr="00B66A0D">
        <w:rPr>
          <w:rFonts w:ascii="Times New Roman" w:hAnsi="Times New Roman" w:cs="Times New Roman"/>
          <w:position w:val="-10"/>
          <w:sz w:val="28"/>
          <w:szCs w:val="28"/>
        </w:rPr>
        <w:object w:dxaOrig="420" w:dyaOrig="360">
          <v:shape id="_x0000_i1034" type="#_x0000_t75" style="width:22.65pt;height:17.8pt" o:ole="">
            <v:imagedata r:id="rId29" o:title=""/>
          </v:shape>
          <o:OLEObject Type="Embed" ProgID="Equation.3" ShapeID="_x0000_i1034" DrawAspect="Content" ObjectID="_1382179088" r:id="rId30"/>
        </w:object>
      </w:r>
      <w:r w:rsidRPr="00B66A0D">
        <w:rPr>
          <w:rFonts w:ascii="Times New Roman" w:hAnsi="Times New Roman" w:cs="Times New Roman"/>
          <w:sz w:val="28"/>
          <w:szCs w:val="28"/>
        </w:rPr>
        <w:t>&gt;</w:t>
      </w:r>
      <w:r w:rsidRPr="00B66A0D">
        <w:rPr>
          <w:rFonts w:ascii="Times New Roman" w:hAnsi="Times New Roman" w:cs="Times New Roman"/>
          <w:position w:val="-10"/>
          <w:sz w:val="28"/>
          <w:szCs w:val="28"/>
        </w:rPr>
        <w:object w:dxaOrig="639" w:dyaOrig="360">
          <v:shape id="_x0000_i1035" type="#_x0000_t75" style="width:37.2pt;height:21.05pt" o:ole="">
            <v:imagedata r:id="rId31" o:title=""/>
          </v:shape>
          <o:OLEObject Type="Embed" ProgID="Equation.3" ShapeID="_x0000_i1035" DrawAspect="Content" ObjectID="_1382179089" r:id="rId32"/>
        </w:object>
      </w:r>
      <w:r w:rsidRPr="00B66A0D">
        <w:rPr>
          <w:rFonts w:ascii="Times New Roman" w:hAnsi="Times New Roman" w:cs="Times New Roman"/>
          <w:sz w:val="28"/>
          <w:szCs w:val="28"/>
        </w:rPr>
        <w:t>, то следует считать, что с заданной вероятностью полученное распределение неслучайно, т.е. на модальную градацию действительно приходится достоверно большая часть оценок.</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В качестве</w:t>
      </w:r>
      <w:r w:rsidRPr="00B66A0D">
        <w:rPr>
          <w:rFonts w:ascii="Times New Roman" w:hAnsi="Times New Roman" w:cs="Times New Roman"/>
          <w:position w:val="-10"/>
          <w:sz w:val="28"/>
          <w:szCs w:val="28"/>
        </w:rPr>
        <w:object w:dxaOrig="340" w:dyaOrig="360">
          <v:shape id="_x0000_i1036" type="#_x0000_t75" style="width:17.8pt;height:17.8pt" o:ole="">
            <v:imagedata r:id="rId15" o:title=""/>
          </v:shape>
          <o:OLEObject Type="Embed" ProgID="Equation.3" ShapeID="_x0000_i1036" DrawAspect="Content" ObjectID="_1382179090" r:id="rId33"/>
        </w:object>
      </w:r>
      <w:r w:rsidRPr="00B66A0D">
        <w:rPr>
          <w:rFonts w:ascii="Times New Roman" w:hAnsi="Times New Roman" w:cs="Times New Roman"/>
          <w:sz w:val="28"/>
          <w:szCs w:val="28"/>
        </w:rPr>
        <w:t xml:space="preserve"> чаще всего берётся</w:t>
      </w:r>
      <w:r w:rsidRPr="00B66A0D">
        <w:rPr>
          <w:rFonts w:ascii="Times New Roman" w:hAnsi="Times New Roman" w:cs="Times New Roman"/>
          <w:position w:val="-10"/>
          <w:sz w:val="28"/>
          <w:szCs w:val="28"/>
        </w:rPr>
        <w:object w:dxaOrig="639" w:dyaOrig="360">
          <v:shape id="_x0000_i1037" type="#_x0000_t75" style="width:40.45pt;height:22.65pt" o:ole="">
            <v:imagedata r:id="rId31" o:title=""/>
          </v:shape>
          <o:OLEObject Type="Embed" ProgID="Equation.3" ShapeID="_x0000_i1037" DrawAspect="Content" ObjectID="_1382179091" r:id="rId34"/>
        </w:object>
      </w:r>
      <w:r w:rsidRPr="00B66A0D">
        <w:rPr>
          <w:rFonts w:ascii="Times New Roman" w:hAnsi="Times New Roman" w:cs="Times New Roman"/>
          <w:sz w:val="28"/>
          <w:szCs w:val="28"/>
        </w:rPr>
        <w:t xml:space="preserve"> из таблиц для числа степеней свободы </w:t>
      </w:r>
      <w:r w:rsidRPr="00B66A0D">
        <w:rPr>
          <w:rFonts w:ascii="Times New Roman" w:hAnsi="Times New Roman" w:cs="Times New Roman"/>
          <w:sz w:val="28"/>
          <w:szCs w:val="28"/>
          <w:lang w:val="en-US"/>
        </w:rPr>
        <w:t>f</w:t>
      </w:r>
      <w:r w:rsidRPr="00B66A0D">
        <w:rPr>
          <w:rFonts w:ascii="Times New Roman" w:hAnsi="Times New Roman" w:cs="Times New Roman"/>
          <w:sz w:val="28"/>
          <w:szCs w:val="28"/>
        </w:rPr>
        <w:t xml:space="preserve"> = </w:t>
      </w:r>
      <w:r w:rsidRPr="00B66A0D">
        <w:rPr>
          <w:rFonts w:ascii="Times New Roman" w:hAnsi="Times New Roman" w:cs="Times New Roman"/>
          <w:sz w:val="28"/>
          <w:szCs w:val="28"/>
          <w:lang w:val="en-US"/>
        </w:rPr>
        <w:t>k</w:t>
      </w:r>
      <w:r w:rsidRPr="00B66A0D">
        <w:rPr>
          <w:rFonts w:ascii="Times New Roman" w:hAnsi="Times New Roman" w:cs="Times New Roman"/>
          <w:sz w:val="28"/>
          <w:szCs w:val="28"/>
        </w:rPr>
        <w:t xml:space="preserve"> – 1. </w:t>
      </w:r>
      <w:r w:rsidRPr="00B66A0D">
        <w:rPr>
          <w:rFonts w:ascii="Times New Roman" w:hAnsi="Times New Roman" w:cs="Times New Roman"/>
          <w:sz w:val="28"/>
          <w:szCs w:val="28"/>
          <w:lang w:val="en-US"/>
        </w:rPr>
        <w:t>k</w:t>
      </w:r>
      <w:r w:rsidRPr="00B66A0D">
        <w:rPr>
          <w:rFonts w:ascii="Times New Roman" w:hAnsi="Times New Roman" w:cs="Times New Roman"/>
          <w:sz w:val="28"/>
          <w:szCs w:val="28"/>
        </w:rPr>
        <w:t xml:space="preserve"> – число градаций.</w:t>
      </w:r>
    </w:p>
    <w:p w:rsidR="006C6E46" w:rsidRPr="00B66A0D" w:rsidRDefault="006C6E46" w:rsidP="006C6E46">
      <w:pPr>
        <w:pStyle w:val="3"/>
        <w:tabs>
          <w:tab w:val="left" w:pos="284"/>
          <w:tab w:val="left" w:pos="1134"/>
          <w:tab w:val="left" w:pos="1985"/>
        </w:tabs>
        <w:rPr>
          <w:rFonts w:ascii="Times New Roman" w:hAnsi="Times New Roman" w:cs="Times New Roman"/>
          <w:b w:val="0"/>
          <w:i/>
          <w:iCs/>
          <w:color w:val="auto"/>
          <w:sz w:val="28"/>
          <w:szCs w:val="28"/>
        </w:rPr>
      </w:pPr>
      <w:r w:rsidRPr="00B66A0D">
        <w:rPr>
          <w:rFonts w:ascii="Times New Roman" w:hAnsi="Times New Roman" w:cs="Times New Roman"/>
          <w:b w:val="0"/>
          <w:i/>
          <w:iCs/>
          <w:color w:val="auto"/>
          <w:sz w:val="28"/>
          <w:szCs w:val="28"/>
        </w:rPr>
        <w:t xml:space="preserve"> Шкала порядка</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Еслиотдельные градации показателя </w:t>
      </w:r>
      <w:r w:rsidRPr="00B66A0D">
        <w:rPr>
          <w:rFonts w:ascii="Times New Roman" w:hAnsi="Times New Roman" w:cs="Times New Roman"/>
          <w:sz w:val="28"/>
          <w:szCs w:val="28"/>
        </w:rPr>
        <w:tab/>
        <w:t xml:space="preserve">можно </w:t>
      </w:r>
      <w:r w:rsidRPr="00B66A0D">
        <w:rPr>
          <w:rFonts w:ascii="Times New Roman" w:hAnsi="Times New Roman" w:cs="Times New Roman"/>
          <w:sz w:val="28"/>
          <w:szCs w:val="28"/>
        </w:rPr>
        <w:tab/>
        <w:t xml:space="preserve">расположить в порядке нарастания выраженности показателя, или упорядочить по условию </w:t>
      </w:r>
      <w:r w:rsidRPr="00B66A0D">
        <w:rPr>
          <w:rFonts w:ascii="Times New Roman" w:hAnsi="Times New Roman" w:cs="Times New Roman"/>
          <w:sz w:val="28"/>
          <w:szCs w:val="28"/>
        </w:rPr>
        <w:tab/>
        <w:t>«лучше/хуже», или расположить в порядке развития некоторого процесса во времени, то такая совокупность градаций образует шкалу порядка.</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Пример: - интенсивность окраски (яркая, обычная, тусклая); </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 моральный износ оборудования </w:t>
      </w:r>
      <w:r w:rsidRPr="00B66A0D">
        <w:rPr>
          <w:rFonts w:ascii="Times New Roman" w:hAnsi="Times New Roman" w:cs="Times New Roman"/>
          <w:sz w:val="28"/>
          <w:szCs w:val="28"/>
        </w:rPr>
        <w:tab/>
        <w:t>(незначительный, умеренный, недопустимый).</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Многие показатели, на первый взгляд имеющие количественную шкалу, фактически имеют шкалу порядка.</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Пример: - подвижность воздуха на рабочем месте имеет несколько градаций: 0-0,2 м/с; 0,2-0,5 м/с; 0,5 - … м/с и т.д. (это шкала порядка).</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 - концентрация вредных веществ в атмосфере имеет подобную шкалу.</w:t>
      </w:r>
    </w:p>
    <w:p w:rsidR="006C6E46" w:rsidRPr="00B66A0D" w:rsidRDefault="006C6E46" w:rsidP="006C6E46">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Оптимальное число градаций на шкале порядка – от 5 до 9. В психофизиологии доказано, что в непрерывном спектре человек уверенно различает 7</w:t>
      </w:r>
      <w:r w:rsidRPr="00B66A0D">
        <w:rPr>
          <w:rFonts w:ascii="Times New Roman" w:hAnsi="Times New Roman" w:cs="Times New Roman"/>
          <w:position w:val="-4"/>
          <w:sz w:val="28"/>
          <w:szCs w:val="28"/>
        </w:rPr>
        <w:object w:dxaOrig="220" w:dyaOrig="240">
          <v:shape id="_x0000_i1038" type="#_x0000_t75" style="width:10.5pt;height:12.15pt" o:ole="">
            <v:imagedata r:id="rId35" o:title=""/>
          </v:shape>
          <o:OLEObject Type="Embed" ProgID="Equation.3" ShapeID="_x0000_i1038" DrawAspect="Content" ObjectID="_1382179092" r:id="rId36"/>
        </w:object>
      </w:r>
      <w:r w:rsidRPr="00B66A0D">
        <w:rPr>
          <w:rFonts w:ascii="Times New Roman" w:hAnsi="Times New Roman" w:cs="Times New Roman"/>
          <w:sz w:val="28"/>
          <w:szCs w:val="28"/>
        </w:rPr>
        <w:t>2 градации (7 цветов радуги, 7 нот, 7 величин блеска звезд). Максимальное число градаций: 15 - 20.</w:t>
      </w:r>
    </w:p>
    <w:p w:rsidR="000A6892" w:rsidRPr="00B66A0D" w:rsidRDefault="000A6892" w:rsidP="000A6892">
      <w:pPr>
        <w:pStyle w:val="3"/>
        <w:tabs>
          <w:tab w:val="left" w:pos="284"/>
          <w:tab w:val="left" w:pos="1134"/>
          <w:tab w:val="left" w:pos="1985"/>
        </w:tabs>
        <w:rPr>
          <w:rFonts w:ascii="Times New Roman" w:hAnsi="Times New Roman" w:cs="Times New Roman"/>
          <w:b w:val="0"/>
          <w:i/>
          <w:iCs/>
          <w:color w:val="auto"/>
          <w:sz w:val="28"/>
          <w:szCs w:val="28"/>
        </w:rPr>
      </w:pPr>
      <w:r w:rsidRPr="00B66A0D">
        <w:rPr>
          <w:rFonts w:ascii="Times New Roman" w:hAnsi="Times New Roman" w:cs="Times New Roman"/>
          <w:b w:val="0"/>
          <w:i/>
          <w:iCs/>
          <w:color w:val="auto"/>
          <w:sz w:val="28"/>
          <w:szCs w:val="28"/>
        </w:rPr>
        <w:t>Шкала интервалов</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Шкала интервалов – это шкала измерений, на которой фиксируется разница сопоставляемых размеров.</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lastRenderedPageBreak/>
        <w:t xml:space="preserve">По данным этой шкалы можно оценить насколько один размер отличается от другого. То есть на этой шкале разрешены арифметические действия сложения и вычитания. Всегда произвольно выбирается начало отсчёта (нулевое значение шкалы). Деление шкалы на равные части (градация шкалы) так же не регламентируется. Измерение осуществляется подсчётом числа градаций в интервале ∆ </w:t>
      </w:r>
      <w:r w:rsidRPr="00B66A0D">
        <w:rPr>
          <w:rFonts w:ascii="Times New Roman" w:hAnsi="Times New Roman" w:cs="Times New Roman"/>
          <w:sz w:val="28"/>
          <w:szCs w:val="28"/>
          <w:lang w:val="en-US"/>
        </w:rPr>
        <w:t>Qij</w:t>
      </w:r>
      <w:r w:rsidRPr="00B66A0D">
        <w:rPr>
          <w:rFonts w:ascii="Times New Roman" w:hAnsi="Times New Roman" w:cs="Times New Roman"/>
          <w:sz w:val="28"/>
          <w:szCs w:val="28"/>
        </w:rPr>
        <w:t>.</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Градация служит единицей измерения.</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Примеры шкалы интервалов:</w:t>
      </w:r>
    </w:p>
    <w:p w:rsidR="000A6892" w:rsidRPr="00B66A0D" w:rsidRDefault="000A6892" w:rsidP="000A6892">
      <w:pPr>
        <w:numPr>
          <w:ilvl w:val="0"/>
          <w:numId w:val="37"/>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температурная шкала Цельсия</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ab/>
        <w:t>Единица градации – градус.</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ab/>
        <w:t xml:space="preserve">Точка замерзания воды или 1-я реперная точка (0˚С), точка кипения воды или 2-я </w:t>
      </w:r>
      <w:r w:rsidRPr="00B66A0D">
        <w:rPr>
          <w:rFonts w:ascii="Times New Roman" w:hAnsi="Times New Roman" w:cs="Times New Roman"/>
          <w:sz w:val="28"/>
          <w:szCs w:val="28"/>
        </w:rPr>
        <w:tab/>
        <w:t xml:space="preserve">реперная точка (100˚С) выбраны произвольно. Выбранный интервал в 100˚С разбили </w:t>
      </w:r>
      <w:r w:rsidRPr="00B66A0D">
        <w:rPr>
          <w:rFonts w:ascii="Times New Roman" w:hAnsi="Times New Roman" w:cs="Times New Roman"/>
          <w:sz w:val="28"/>
          <w:szCs w:val="28"/>
        </w:rPr>
        <w:tab/>
        <w:t>на 100 частей.</w:t>
      </w:r>
    </w:p>
    <w:p w:rsidR="000A6892" w:rsidRPr="00B66A0D" w:rsidRDefault="000A6892" w:rsidP="000A6892">
      <w:pPr>
        <w:numPr>
          <w:ilvl w:val="0"/>
          <w:numId w:val="37"/>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температурная шкала Рюмера</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ab/>
        <w:t>Точка замерзания воды (0˚С), точка кипения воды(80˚С). 80 градаций в интервале.</w:t>
      </w:r>
    </w:p>
    <w:p w:rsidR="000A6892" w:rsidRPr="00B66A0D" w:rsidRDefault="000A6892" w:rsidP="000A6892">
      <w:pPr>
        <w:pStyle w:val="3"/>
        <w:tabs>
          <w:tab w:val="left" w:pos="284"/>
          <w:tab w:val="left" w:pos="1134"/>
          <w:tab w:val="left" w:pos="1985"/>
        </w:tabs>
        <w:rPr>
          <w:rFonts w:ascii="Times New Roman" w:hAnsi="Times New Roman" w:cs="Times New Roman"/>
          <w:b w:val="0"/>
          <w:i/>
          <w:iCs/>
          <w:color w:val="auto"/>
          <w:sz w:val="28"/>
          <w:szCs w:val="28"/>
        </w:rPr>
      </w:pPr>
      <w:bookmarkStart w:id="4" w:name="_Toc165556054"/>
      <w:bookmarkStart w:id="5" w:name="_Toc169149671"/>
      <w:r w:rsidRPr="00B66A0D">
        <w:rPr>
          <w:rFonts w:ascii="Times New Roman" w:hAnsi="Times New Roman" w:cs="Times New Roman"/>
          <w:b w:val="0"/>
          <w:i/>
          <w:iCs/>
          <w:color w:val="auto"/>
          <w:sz w:val="28"/>
          <w:szCs w:val="28"/>
        </w:rPr>
        <w:t>Шкала отношений</w:t>
      </w:r>
      <w:bookmarkEnd w:id="4"/>
      <w:bookmarkEnd w:id="5"/>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Шкала отношений – это измерительная шкала, на которой отсчитывается численное значение измеряемой величины </w:t>
      </w:r>
      <w:r w:rsidRPr="00B66A0D">
        <w:rPr>
          <w:rFonts w:ascii="Times New Roman" w:hAnsi="Times New Roman" w:cs="Times New Roman"/>
          <w:sz w:val="28"/>
          <w:szCs w:val="28"/>
          <w:lang w:val="en-US"/>
        </w:rPr>
        <w:t>N</w:t>
      </w:r>
      <w:r w:rsidRPr="00B66A0D">
        <w:rPr>
          <w:rFonts w:ascii="Times New Roman" w:hAnsi="Times New Roman" w:cs="Times New Roman"/>
          <w:sz w:val="28"/>
          <w:szCs w:val="28"/>
        </w:rPr>
        <w:t xml:space="preserve"> как мат. отношение определенного размера </w:t>
      </w:r>
      <w:r w:rsidRPr="00B66A0D">
        <w:rPr>
          <w:rFonts w:ascii="Times New Roman" w:hAnsi="Times New Roman" w:cs="Times New Roman"/>
          <w:sz w:val="28"/>
          <w:szCs w:val="28"/>
          <w:lang w:val="en-US"/>
        </w:rPr>
        <w:t>Qi</w:t>
      </w:r>
      <w:r w:rsidRPr="00B66A0D">
        <w:rPr>
          <w:rFonts w:ascii="Times New Roman" w:hAnsi="Times New Roman" w:cs="Times New Roman"/>
          <w:sz w:val="28"/>
          <w:szCs w:val="28"/>
        </w:rPr>
        <w:t xml:space="preserve"> к другому размеру </w:t>
      </w:r>
      <w:r w:rsidRPr="00B66A0D">
        <w:rPr>
          <w:rFonts w:ascii="Times New Roman" w:hAnsi="Times New Roman" w:cs="Times New Roman"/>
          <w:sz w:val="28"/>
          <w:szCs w:val="28"/>
          <w:lang w:val="en-US"/>
        </w:rPr>
        <w:t>Qj</w:t>
      </w:r>
      <w:r w:rsidRPr="00B66A0D">
        <w:rPr>
          <w:rFonts w:ascii="Times New Roman" w:hAnsi="Times New Roman" w:cs="Times New Roman"/>
          <w:sz w:val="28"/>
          <w:szCs w:val="28"/>
        </w:rPr>
        <w:t>.</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Результат измерения</w:t>
      </w:r>
    </w:p>
    <w:p w:rsidR="000A6892" w:rsidRPr="00B66A0D" w:rsidRDefault="006E01F7" w:rsidP="000A6892">
      <w:pPr>
        <w:tabs>
          <w:tab w:val="left" w:pos="284"/>
          <w:tab w:val="left" w:pos="1134"/>
          <w:tab w:val="left" w:pos="1985"/>
        </w:tabs>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_x0000_s1101" type="#_x0000_t75" style="position:absolute;left:0;text-align:left;margin-left:9pt;margin-top:8.45pt;width:42.75pt;height:33.75pt;z-index:251665920">
            <v:imagedata r:id="rId37" o:title=""/>
            <w10:wrap type="square" side="left"/>
          </v:shape>
          <o:OLEObject Type="Embed" ProgID="Equation.3" ShapeID="_x0000_s1101" DrawAspect="Content" ObjectID="_1382179184" r:id="rId38"/>
        </w:pic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b/>
          <w:sz w:val="28"/>
          <w:szCs w:val="28"/>
        </w:rPr>
      </w:pPr>
      <w:r w:rsidRPr="00B66A0D">
        <w:rPr>
          <w:rFonts w:ascii="Times New Roman" w:hAnsi="Times New Roman" w:cs="Times New Roman"/>
          <w:position w:val="-10"/>
          <w:sz w:val="28"/>
          <w:szCs w:val="28"/>
        </w:rPr>
        <w:object w:dxaOrig="360" w:dyaOrig="340">
          <v:shape id="_x0000_i1039" type="#_x0000_t75" style="width:17.8pt;height:17.8pt" o:ole="">
            <v:imagedata r:id="rId39" o:title=""/>
          </v:shape>
          <o:OLEObject Type="Embed" ProgID="Equation.3" ShapeID="_x0000_i1039" DrawAspect="Content" ObjectID="_1382179093" r:id="rId40"/>
        </w:object>
      </w:r>
      <w:r w:rsidRPr="00B66A0D">
        <w:rPr>
          <w:rFonts w:ascii="Times New Roman" w:hAnsi="Times New Roman" w:cs="Times New Roman"/>
          <w:sz w:val="28"/>
          <w:szCs w:val="28"/>
        </w:rPr>
        <w:t xml:space="preserve"> - узаконенная единица измерения.</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Шкала отношений является наиболее совершенной и широко применяемой. При этом на ней со значениями величин возможны все арифметические действия (+, -, *, /).</w:t>
      </w:r>
    </w:p>
    <w:p w:rsidR="000A6892" w:rsidRPr="00B66A0D" w:rsidRDefault="000A6892" w:rsidP="000A6892">
      <w:pPr>
        <w:spacing w:after="0" w:line="240" w:lineRule="auto"/>
        <w:jc w:val="center"/>
        <w:rPr>
          <w:rFonts w:ascii="Times New Roman" w:hAnsi="Times New Roman" w:cs="Times New Roman"/>
          <w:b/>
          <w:sz w:val="28"/>
          <w:szCs w:val="28"/>
        </w:rPr>
      </w:pPr>
    </w:p>
    <w:p w:rsidR="000A6892" w:rsidRPr="00B66A0D" w:rsidRDefault="000A6892" w:rsidP="000A6892">
      <w:pPr>
        <w:autoSpaceDE w:val="0"/>
        <w:autoSpaceDN w:val="0"/>
        <w:adjustRightInd w:val="0"/>
        <w:spacing w:after="0" w:line="240" w:lineRule="auto"/>
        <w:rPr>
          <w:rFonts w:ascii="Times New Roman" w:eastAsia="TimesNewRoman" w:hAnsi="Times New Roman" w:cs="Times New Roman"/>
          <w:b/>
          <w:sz w:val="28"/>
          <w:szCs w:val="28"/>
        </w:rPr>
      </w:pPr>
      <w:r w:rsidRPr="00B66A0D">
        <w:rPr>
          <w:rFonts w:ascii="Times New Roman" w:hAnsi="Times New Roman" w:cs="Times New Roman"/>
          <w:b/>
          <w:sz w:val="28"/>
          <w:szCs w:val="28"/>
        </w:rPr>
        <w:t>Тема 4. М</w:t>
      </w:r>
      <w:r w:rsidRPr="00B66A0D">
        <w:rPr>
          <w:rFonts w:ascii="Times New Roman" w:eastAsia="TimesNewRoman" w:hAnsi="Times New Roman" w:cs="Times New Roman"/>
          <w:b/>
          <w:sz w:val="28"/>
          <w:szCs w:val="28"/>
        </w:rPr>
        <w:t>етоды определения  коэффициентов  весомости  единичных показателей качества.</w:t>
      </w:r>
    </w:p>
    <w:p w:rsidR="000A6892" w:rsidRPr="00B66A0D" w:rsidRDefault="000A6892" w:rsidP="000A6892">
      <w:pPr>
        <w:tabs>
          <w:tab w:val="left" w:pos="284"/>
          <w:tab w:val="left" w:pos="709"/>
          <w:tab w:val="left" w:pos="1134"/>
          <w:tab w:val="left" w:pos="1985"/>
        </w:tabs>
        <w:spacing w:after="0" w:line="240" w:lineRule="auto"/>
        <w:rPr>
          <w:rFonts w:ascii="Times New Roman" w:hAnsi="Times New Roman" w:cs="Times New Roman"/>
          <w:i/>
          <w:sz w:val="28"/>
          <w:szCs w:val="28"/>
        </w:rPr>
      </w:pPr>
      <w:bookmarkStart w:id="6" w:name="_Toc165556057"/>
      <w:bookmarkStart w:id="7" w:name="_Toc169149674"/>
      <w:r w:rsidRPr="00B66A0D">
        <w:rPr>
          <w:rFonts w:ascii="Times New Roman" w:hAnsi="Times New Roman" w:cs="Times New Roman"/>
          <w:b/>
          <w:iCs/>
          <w:sz w:val="28"/>
          <w:szCs w:val="28"/>
        </w:rPr>
        <w:t xml:space="preserve"> </w:t>
      </w:r>
      <w:r w:rsidRPr="00B66A0D">
        <w:rPr>
          <w:rFonts w:ascii="Times New Roman" w:hAnsi="Times New Roman" w:cs="Times New Roman"/>
          <w:i/>
          <w:iCs/>
          <w:sz w:val="28"/>
          <w:szCs w:val="28"/>
        </w:rPr>
        <w:t>Требования к балльным оценкам весомости</w:t>
      </w:r>
      <w:bookmarkEnd w:id="6"/>
      <w:bookmarkEnd w:id="7"/>
    </w:p>
    <w:p w:rsidR="000A6892" w:rsidRPr="00B66A0D" w:rsidRDefault="000A6892" w:rsidP="000A6892">
      <w:pPr>
        <w:numPr>
          <w:ilvl w:val="0"/>
          <w:numId w:val="38"/>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Балльные оценки должны быть определены по шкале интервалов.</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Это означает, что операция назначения баллов должна обеспечивать равенство определяемых расстояний между ними.</w:t>
      </w:r>
    </w:p>
    <w:p w:rsidR="000A6892" w:rsidRPr="00B66A0D" w:rsidRDefault="000A6892" w:rsidP="000A6892">
      <w:pPr>
        <w:numPr>
          <w:ilvl w:val="0"/>
          <w:numId w:val="38"/>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Индивидуальная воспроизводимость</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Способ назначения баллов должен быть таким, чтобы можно было проверить, что эксперт действительно уверен в своей оценке. Для этого при опросе эксперта применяют контрольную операцию, которая позволяет эксперту с других позиций взглянуть на сравниваемые объекты и вновь выразить свои ощущения.</w:t>
      </w:r>
    </w:p>
    <w:p w:rsidR="000A6892" w:rsidRPr="00B66A0D" w:rsidRDefault="000A6892" w:rsidP="000A6892">
      <w:pPr>
        <w:numPr>
          <w:ilvl w:val="0"/>
          <w:numId w:val="38"/>
        </w:numPr>
        <w:tabs>
          <w:tab w:val="left" w:pos="284"/>
          <w:tab w:val="left" w:pos="1134"/>
          <w:tab w:val="left" w:pos="1985"/>
        </w:tabs>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Межэкспертная воспроизводимость</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Способ назначения баллов должен быть таким, чтобы при его повторении другим экспертом были получены те же или достаточно близкие оценки.</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bCs/>
          <w:i/>
          <w:iCs/>
          <w:sz w:val="28"/>
          <w:szCs w:val="28"/>
        </w:rPr>
      </w:pPr>
      <w:bookmarkStart w:id="8" w:name="_Toc165556058"/>
      <w:bookmarkStart w:id="9" w:name="_Toc169149675"/>
      <w:r w:rsidRPr="00B66A0D">
        <w:rPr>
          <w:rFonts w:ascii="Times New Roman" w:hAnsi="Times New Roman" w:cs="Times New Roman"/>
          <w:bCs/>
          <w:i/>
          <w:iCs/>
          <w:sz w:val="28"/>
          <w:szCs w:val="28"/>
        </w:rPr>
        <w:t>Общий порядок определения коэффициентов весомости</w:t>
      </w:r>
      <w:bookmarkEnd w:id="8"/>
      <w:bookmarkEnd w:id="9"/>
    </w:p>
    <w:p w:rsidR="000A6892" w:rsidRPr="00B66A0D" w:rsidRDefault="000A6892" w:rsidP="000A6892">
      <w:pPr>
        <w:widowControl w:val="0"/>
        <w:numPr>
          <w:ilvl w:val="0"/>
          <w:numId w:val="45"/>
        </w:numPr>
        <w:tabs>
          <w:tab w:val="clear" w:pos="340"/>
          <w:tab w:val="num" w:pos="0"/>
          <w:tab w:val="left" w:pos="284"/>
          <w:tab w:val="left" w:pos="1134"/>
          <w:tab w:val="left" w:pos="1985"/>
        </w:tabs>
        <w:autoSpaceDE w:val="0"/>
        <w:autoSpaceDN w:val="0"/>
        <w:adjustRightInd w:val="0"/>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lastRenderedPageBreak/>
        <w:t>Выбирают способ назначения балльных оценок весомости, способ выполнения контрольной операции; опрашивают экспертов и получают индивидуальные экспертные оценки.</w:t>
      </w:r>
    </w:p>
    <w:p w:rsidR="000A6892" w:rsidRPr="00B66A0D" w:rsidRDefault="000A6892" w:rsidP="000A6892">
      <w:pPr>
        <w:widowControl w:val="0"/>
        <w:numPr>
          <w:ilvl w:val="0"/>
          <w:numId w:val="45"/>
        </w:numPr>
        <w:tabs>
          <w:tab w:val="clear" w:pos="340"/>
          <w:tab w:val="num" w:pos="0"/>
          <w:tab w:val="left" w:pos="284"/>
          <w:tab w:val="left" w:pos="1134"/>
          <w:tab w:val="left" w:pos="1985"/>
        </w:tabs>
        <w:autoSpaceDE w:val="0"/>
        <w:autoSpaceDN w:val="0"/>
        <w:adjustRightInd w:val="0"/>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Проверяют индивидуальные оценки каждого эксперта на внутреннюю непротиворечивость. В случае обнаружения противоречий проводят повторный опрос экспертов.</w:t>
      </w:r>
    </w:p>
    <w:p w:rsidR="000A6892" w:rsidRPr="00B66A0D" w:rsidRDefault="000A6892" w:rsidP="000A6892">
      <w:pPr>
        <w:widowControl w:val="0"/>
        <w:numPr>
          <w:ilvl w:val="0"/>
          <w:numId w:val="45"/>
        </w:numPr>
        <w:tabs>
          <w:tab w:val="clear" w:pos="340"/>
          <w:tab w:val="num" w:pos="0"/>
          <w:tab w:val="left" w:pos="284"/>
          <w:tab w:val="left" w:pos="1134"/>
          <w:tab w:val="left" w:pos="1985"/>
        </w:tabs>
        <w:autoSpaceDE w:val="0"/>
        <w:autoSpaceDN w:val="0"/>
        <w:adjustRightInd w:val="0"/>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Проверяют согласованность индивидуальных оценок между собой и выявляют выпадающие индивидуальные оценки и отдельные внутрен</w:t>
      </w:r>
      <w:r w:rsidR="00ED4F24">
        <w:rPr>
          <w:rFonts w:ascii="Times New Roman" w:hAnsi="Times New Roman" w:cs="Times New Roman"/>
          <w:sz w:val="28"/>
          <w:szCs w:val="28"/>
        </w:rPr>
        <w:t>ние согласованные группы оценок</w:t>
      </w:r>
      <w:r w:rsidRPr="00B66A0D">
        <w:rPr>
          <w:rFonts w:ascii="Times New Roman" w:hAnsi="Times New Roman" w:cs="Times New Roman"/>
          <w:sz w:val="28"/>
          <w:szCs w:val="28"/>
        </w:rPr>
        <w:t>.</w:t>
      </w:r>
    </w:p>
    <w:p w:rsidR="000A6892" w:rsidRPr="00B66A0D" w:rsidRDefault="000A6892" w:rsidP="000A6892">
      <w:pPr>
        <w:widowControl w:val="0"/>
        <w:numPr>
          <w:ilvl w:val="0"/>
          <w:numId w:val="45"/>
        </w:numPr>
        <w:tabs>
          <w:tab w:val="clear" w:pos="340"/>
          <w:tab w:val="num" w:pos="0"/>
          <w:tab w:val="left" w:pos="284"/>
          <w:tab w:val="left" w:pos="1134"/>
          <w:tab w:val="left" w:pos="1985"/>
        </w:tabs>
        <w:autoSpaceDE w:val="0"/>
        <w:autoSpaceDN w:val="0"/>
        <w:adjustRightInd w:val="0"/>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 xml:space="preserve">В случае обнаружения </w:t>
      </w:r>
      <w:r w:rsidR="00617084">
        <w:rPr>
          <w:rFonts w:ascii="Times New Roman" w:hAnsi="Times New Roman" w:cs="Times New Roman"/>
          <w:sz w:val="28"/>
          <w:szCs w:val="28"/>
        </w:rPr>
        <w:t xml:space="preserve">разных </w:t>
      </w:r>
      <w:r w:rsidRPr="00B66A0D">
        <w:rPr>
          <w:rFonts w:ascii="Times New Roman" w:hAnsi="Times New Roman" w:cs="Times New Roman"/>
          <w:sz w:val="28"/>
          <w:szCs w:val="28"/>
        </w:rPr>
        <w:t xml:space="preserve"> школ выполняют следующие действия:</w:t>
      </w:r>
    </w:p>
    <w:p w:rsidR="000A6892" w:rsidRPr="00B66A0D" w:rsidRDefault="000A6892" w:rsidP="000A6892">
      <w:pPr>
        <w:widowControl w:val="0"/>
        <w:numPr>
          <w:ilvl w:val="0"/>
          <w:numId w:val="46"/>
        </w:numPr>
        <w:tabs>
          <w:tab w:val="num" w:pos="0"/>
          <w:tab w:val="left" w:pos="284"/>
          <w:tab w:val="left" w:pos="1134"/>
          <w:tab w:val="left" w:pos="1985"/>
        </w:tabs>
        <w:autoSpaceDE w:val="0"/>
        <w:autoSpaceDN w:val="0"/>
        <w:adjustRightInd w:val="0"/>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проводят собрания экспертной группы, на котором обсуждают обнаруженные разногласия и выполняют повторное назначение оценок;</w:t>
      </w:r>
    </w:p>
    <w:p w:rsidR="000A6892" w:rsidRPr="00B66A0D" w:rsidRDefault="000A6892" w:rsidP="000A6892">
      <w:pPr>
        <w:widowControl w:val="0"/>
        <w:numPr>
          <w:ilvl w:val="0"/>
          <w:numId w:val="46"/>
        </w:numPr>
        <w:tabs>
          <w:tab w:val="num" w:pos="0"/>
          <w:tab w:val="left" w:pos="284"/>
          <w:tab w:val="left" w:pos="1134"/>
          <w:tab w:val="left" w:pos="1985"/>
        </w:tabs>
        <w:autoSpaceDE w:val="0"/>
        <w:autoSpaceDN w:val="0"/>
        <w:adjustRightInd w:val="0"/>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 xml:space="preserve">если оценки вновь </w:t>
      </w:r>
      <w:r w:rsidR="00DB3213">
        <w:rPr>
          <w:rFonts w:ascii="Times New Roman" w:hAnsi="Times New Roman" w:cs="Times New Roman"/>
          <w:sz w:val="28"/>
          <w:szCs w:val="28"/>
        </w:rPr>
        <w:t>нес</w:t>
      </w:r>
      <w:r w:rsidRPr="00B66A0D">
        <w:rPr>
          <w:rFonts w:ascii="Times New Roman" w:hAnsi="Times New Roman" w:cs="Times New Roman"/>
          <w:sz w:val="28"/>
          <w:szCs w:val="28"/>
        </w:rPr>
        <w:t>огласова</w:t>
      </w:r>
      <w:r w:rsidR="00DB3213">
        <w:rPr>
          <w:rFonts w:ascii="Times New Roman" w:hAnsi="Times New Roman" w:cs="Times New Roman"/>
          <w:sz w:val="28"/>
          <w:szCs w:val="28"/>
        </w:rPr>
        <w:t>н</w:t>
      </w:r>
      <w:r w:rsidRPr="00B66A0D">
        <w:rPr>
          <w:rFonts w:ascii="Times New Roman" w:hAnsi="Times New Roman" w:cs="Times New Roman"/>
          <w:sz w:val="28"/>
          <w:szCs w:val="28"/>
        </w:rPr>
        <w:t>ны, то принимают решение выполнять дальнейшую разработку в нескольких вариантах в зависимости от количества обнаруженных согласованных групп оценок;</w:t>
      </w:r>
    </w:p>
    <w:p w:rsidR="000A6892" w:rsidRPr="00B66A0D" w:rsidRDefault="000A6892" w:rsidP="000A6892">
      <w:pPr>
        <w:widowControl w:val="0"/>
        <w:numPr>
          <w:ilvl w:val="0"/>
          <w:numId w:val="46"/>
        </w:numPr>
        <w:tabs>
          <w:tab w:val="num" w:pos="0"/>
          <w:tab w:val="left" w:pos="284"/>
          <w:tab w:val="left" w:pos="1134"/>
          <w:tab w:val="left" w:pos="1985"/>
        </w:tabs>
        <w:autoSpaceDE w:val="0"/>
        <w:autoSpaceDN w:val="0"/>
        <w:adjustRightInd w:val="0"/>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если это решение не может быть выполнено, то расформировывают экспертную группу и выбирают другой способ ее формирования.</w:t>
      </w:r>
    </w:p>
    <w:p w:rsidR="000A6892" w:rsidRPr="00B66A0D" w:rsidRDefault="000A6892" w:rsidP="000A6892">
      <w:pPr>
        <w:widowControl w:val="0"/>
        <w:numPr>
          <w:ilvl w:val="0"/>
          <w:numId w:val="45"/>
        </w:numPr>
        <w:tabs>
          <w:tab w:val="clear" w:pos="340"/>
          <w:tab w:val="num" w:pos="0"/>
          <w:tab w:val="left" w:pos="284"/>
          <w:tab w:val="left" w:pos="1134"/>
          <w:tab w:val="left" w:pos="1985"/>
        </w:tabs>
        <w:autoSpaceDE w:val="0"/>
        <w:autoSpaceDN w:val="0"/>
        <w:adjustRightInd w:val="0"/>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Определение обобщающих коэффициентов весомости (усреднение оценок по всем экспертам).</w:t>
      </w:r>
    </w:p>
    <w:p w:rsidR="000A6892" w:rsidRPr="00B66A0D" w:rsidRDefault="000A6892" w:rsidP="000A6892">
      <w:pPr>
        <w:widowControl w:val="0"/>
        <w:numPr>
          <w:ilvl w:val="0"/>
          <w:numId w:val="45"/>
        </w:numPr>
        <w:tabs>
          <w:tab w:val="clear" w:pos="340"/>
          <w:tab w:val="num" w:pos="0"/>
          <w:tab w:val="left" w:pos="284"/>
          <w:tab w:val="left" w:pos="1134"/>
          <w:tab w:val="left" w:pos="1985"/>
        </w:tabs>
        <w:autoSpaceDE w:val="0"/>
        <w:autoSpaceDN w:val="0"/>
        <w:adjustRightInd w:val="0"/>
        <w:spacing w:after="0" w:line="240" w:lineRule="auto"/>
        <w:ind w:left="0" w:firstLine="0"/>
        <w:jc w:val="both"/>
        <w:rPr>
          <w:rFonts w:ascii="Times New Roman" w:hAnsi="Times New Roman" w:cs="Times New Roman"/>
          <w:sz w:val="28"/>
          <w:szCs w:val="28"/>
        </w:rPr>
      </w:pPr>
      <w:r w:rsidRPr="00B66A0D">
        <w:rPr>
          <w:rFonts w:ascii="Times New Roman" w:hAnsi="Times New Roman" w:cs="Times New Roman"/>
          <w:sz w:val="28"/>
          <w:szCs w:val="28"/>
        </w:rPr>
        <w:t>Производят нормирование коэффициентов весомости в каждой группе показателей по всем уровням дерева свойств. Исключение малозначимых показателей и перенормировка.</w:t>
      </w:r>
    </w:p>
    <w:p w:rsidR="000A6892" w:rsidRPr="00B66A0D" w:rsidRDefault="000A6892" w:rsidP="000A6892">
      <w:pPr>
        <w:tabs>
          <w:tab w:val="num" w:pos="0"/>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ab/>
        <w:t xml:space="preserve">Нормирование: </w:t>
      </w:r>
      <w:r w:rsidRPr="00B66A0D">
        <w:rPr>
          <w:rFonts w:ascii="Times New Roman" w:hAnsi="Times New Roman" w:cs="Times New Roman"/>
          <w:position w:val="-14"/>
          <w:sz w:val="28"/>
          <w:szCs w:val="28"/>
        </w:rPr>
        <w:object w:dxaOrig="1660" w:dyaOrig="400">
          <v:shape id="_x0000_i1040" type="#_x0000_t75" style="width:82.5pt;height:19.4pt" o:ole="">
            <v:imagedata r:id="rId41" o:title=""/>
          </v:shape>
          <o:OLEObject Type="Embed" ProgID="Equation.3" ShapeID="_x0000_i1040" DrawAspect="Content" ObjectID="_1382179094" r:id="rId42"/>
        </w:objec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bookmarkStart w:id="10" w:name="_Toc165556059"/>
      <w:bookmarkStart w:id="11" w:name="_Toc169149676"/>
      <w:r w:rsidRPr="00B66A0D">
        <w:rPr>
          <w:rFonts w:ascii="Times New Roman" w:hAnsi="Times New Roman" w:cs="Times New Roman"/>
          <w:bCs/>
          <w:iCs/>
          <w:sz w:val="28"/>
          <w:szCs w:val="28"/>
        </w:rPr>
        <w:t xml:space="preserve">где </w:t>
      </w:r>
      <w:r w:rsidRPr="00B66A0D">
        <w:rPr>
          <w:rFonts w:ascii="Times New Roman" w:hAnsi="Times New Roman" w:cs="Times New Roman"/>
          <w:position w:val="-12"/>
          <w:sz w:val="28"/>
          <w:szCs w:val="28"/>
        </w:rPr>
        <w:object w:dxaOrig="300" w:dyaOrig="360">
          <v:shape id="_x0000_i1041" type="#_x0000_t75" style="width:15.35pt;height:17.8pt" o:ole="">
            <v:imagedata r:id="rId43" o:title=""/>
          </v:shape>
          <o:OLEObject Type="Embed" ProgID="Equation.3" ShapeID="_x0000_i1041" DrawAspect="Content" ObjectID="_1382179095" r:id="rId44"/>
        </w:object>
      </w:r>
      <w:r w:rsidRPr="00B66A0D">
        <w:rPr>
          <w:rFonts w:ascii="Times New Roman" w:hAnsi="Times New Roman" w:cs="Times New Roman"/>
          <w:sz w:val="28"/>
          <w:szCs w:val="28"/>
        </w:rPr>
        <w:t xml:space="preserve"> - сумма коэффициентов на данном уровне</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3 способа определения коэффициентов весомостей:</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bCs/>
          <w:iCs/>
          <w:sz w:val="28"/>
          <w:szCs w:val="28"/>
        </w:rPr>
      </w:pPr>
      <w:r w:rsidRPr="00B66A0D">
        <w:rPr>
          <w:rFonts w:ascii="Times New Roman" w:hAnsi="Times New Roman" w:cs="Times New Roman"/>
          <w:bCs/>
          <w:iCs/>
          <w:sz w:val="28"/>
          <w:szCs w:val="28"/>
        </w:rPr>
        <w:t>1. способ вспомогательной шкалы</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bCs/>
          <w:iCs/>
          <w:sz w:val="28"/>
          <w:szCs w:val="28"/>
        </w:rPr>
      </w:pPr>
      <w:r w:rsidRPr="00B66A0D">
        <w:rPr>
          <w:rFonts w:ascii="Times New Roman" w:hAnsi="Times New Roman" w:cs="Times New Roman"/>
          <w:bCs/>
          <w:iCs/>
          <w:sz w:val="28"/>
          <w:szCs w:val="28"/>
        </w:rPr>
        <w:t>2. способ парных сравнений</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bCs/>
          <w:iCs/>
          <w:sz w:val="28"/>
          <w:szCs w:val="28"/>
        </w:rPr>
      </w:pPr>
      <w:r w:rsidRPr="00B66A0D">
        <w:rPr>
          <w:rFonts w:ascii="Times New Roman" w:hAnsi="Times New Roman" w:cs="Times New Roman"/>
          <w:bCs/>
          <w:iCs/>
          <w:sz w:val="28"/>
          <w:szCs w:val="28"/>
        </w:rPr>
        <w:t>3. стоимостный способ</w:t>
      </w:r>
      <w:bookmarkStart w:id="12" w:name="_Toc165556062"/>
      <w:bookmarkStart w:id="13" w:name="_Toc169149679"/>
      <w:bookmarkEnd w:id="10"/>
      <w:bookmarkEnd w:id="11"/>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bCs/>
          <w:i/>
          <w:iCs/>
          <w:sz w:val="28"/>
          <w:szCs w:val="28"/>
        </w:rPr>
      </w:pPr>
      <w:r w:rsidRPr="00B66A0D">
        <w:rPr>
          <w:rFonts w:ascii="Times New Roman" w:hAnsi="Times New Roman" w:cs="Times New Roman"/>
          <w:b/>
          <w:bCs/>
          <w:iCs/>
          <w:sz w:val="28"/>
          <w:szCs w:val="28"/>
        </w:rPr>
        <w:t xml:space="preserve">  </w:t>
      </w:r>
      <w:r w:rsidRPr="00B66A0D">
        <w:rPr>
          <w:rFonts w:ascii="Times New Roman" w:hAnsi="Times New Roman" w:cs="Times New Roman"/>
          <w:bCs/>
          <w:i/>
          <w:iCs/>
          <w:sz w:val="28"/>
          <w:szCs w:val="28"/>
        </w:rPr>
        <w:t>Экспертные кривые</w:t>
      </w:r>
      <w:bookmarkEnd w:id="12"/>
      <w:bookmarkEnd w:id="13"/>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Экспертные кривые – это графики, изображающие зависимость между значениями 2-х показателей, построенные на основе экспертных суждений.</w:t>
      </w:r>
    </w:p>
    <w:p w:rsidR="000A6892" w:rsidRPr="00B66A0D" w:rsidRDefault="000A6892" w:rsidP="000A6892">
      <w:pPr>
        <w:tabs>
          <w:tab w:val="left" w:pos="284"/>
          <w:tab w:val="left" w:pos="1134"/>
          <w:tab w:val="left" w:pos="1985"/>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Они предназначены для того, чтобы дать наглядную интерпретацию анализируемого явления, выявить характерные элементы анализируемой зависимости и найти параметры этих характерных элементов.</w:t>
      </w:r>
    </w:p>
    <w:p w:rsidR="000A6892" w:rsidRPr="00B66A0D" w:rsidRDefault="000A6892" w:rsidP="00BC2576">
      <w:pPr>
        <w:tabs>
          <w:tab w:val="left" w:pos="284"/>
          <w:tab w:val="left" w:pos="1134"/>
          <w:tab w:val="left" w:pos="1985"/>
        </w:tabs>
        <w:spacing w:after="0" w:line="240" w:lineRule="auto"/>
        <w:jc w:val="both"/>
        <w:rPr>
          <w:rFonts w:ascii="Times New Roman" w:hAnsi="Times New Roman" w:cs="Times New Roman"/>
          <w:sz w:val="28"/>
          <w:szCs w:val="28"/>
        </w:rPr>
      </w:pPr>
    </w:p>
    <w:p w:rsidR="000A6892" w:rsidRPr="00B66A0D" w:rsidRDefault="00431A97" w:rsidP="00BC2576">
      <w:pPr>
        <w:tabs>
          <w:tab w:val="left" w:pos="284"/>
          <w:tab w:val="left" w:pos="1134"/>
          <w:tab w:val="left" w:pos="1985"/>
        </w:tabs>
        <w:spacing w:after="0" w:line="240" w:lineRule="auto"/>
        <w:jc w:val="both"/>
        <w:rPr>
          <w:rFonts w:ascii="Times New Roman" w:hAnsi="Times New Roman" w:cs="Times New Roman"/>
          <w:b/>
          <w:sz w:val="28"/>
          <w:szCs w:val="28"/>
        </w:rPr>
      </w:pPr>
      <w:r w:rsidRPr="00B66A0D">
        <w:rPr>
          <w:rFonts w:ascii="Times New Roman" w:hAnsi="Times New Roman" w:cs="Times New Roman"/>
          <w:b/>
          <w:sz w:val="28"/>
          <w:szCs w:val="28"/>
        </w:rPr>
        <w:t>Тема 5.</w:t>
      </w:r>
      <w:r w:rsidRPr="00B66A0D">
        <w:rPr>
          <w:rFonts w:ascii="Times New Roman" w:eastAsia="TimesNewRoman" w:hAnsi="Times New Roman" w:cs="Times New Roman"/>
          <w:b/>
          <w:sz w:val="28"/>
          <w:szCs w:val="28"/>
        </w:rPr>
        <w:t xml:space="preserve"> Метод </w:t>
      </w:r>
      <w:r w:rsidR="00BC2576" w:rsidRPr="00B66A0D">
        <w:rPr>
          <w:rFonts w:ascii="Times New Roman" w:eastAsia="TimesNewRoman" w:hAnsi="Times New Roman" w:cs="Times New Roman"/>
          <w:b/>
          <w:sz w:val="28"/>
          <w:szCs w:val="28"/>
        </w:rPr>
        <w:t>р</w:t>
      </w:r>
      <w:r w:rsidRPr="00B66A0D">
        <w:rPr>
          <w:rFonts w:ascii="Times New Roman" w:eastAsia="TimesNewRoman" w:hAnsi="Times New Roman" w:cs="Times New Roman"/>
          <w:b/>
          <w:sz w:val="28"/>
          <w:szCs w:val="28"/>
        </w:rPr>
        <w:t xml:space="preserve">анга. Методика использования метода </w:t>
      </w:r>
      <w:r w:rsidR="00BC2576" w:rsidRPr="00B66A0D">
        <w:rPr>
          <w:rFonts w:ascii="Times New Roman" w:eastAsia="TimesNewRoman" w:hAnsi="Times New Roman" w:cs="Times New Roman"/>
          <w:b/>
          <w:sz w:val="28"/>
          <w:szCs w:val="28"/>
        </w:rPr>
        <w:t>р</w:t>
      </w:r>
      <w:r w:rsidRPr="00B66A0D">
        <w:rPr>
          <w:rFonts w:ascii="Times New Roman" w:eastAsia="TimesNewRoman" w:hAnsi="Times New Roman" w:cs="Times New Roman"/>
          <w:b/>
          <w:sz w:val="28"/>
          <w:szCs w:val="28"/>
        </w:rPr>
        <w:t>анга.</w:t>
      </w:r>
    </w:p>
    <w:p w:rsidR="00BC2576" w:rsidRPr="00B66A0D" w:rsidRDefault="00BC2576" w:rsidP="00BC2576">
      <w:pPr>
        <w:tabs>
          <w:tab w:val="left" w:pos="993"/>
        </w:tabs>
        <w:spacing w:after="0" w:line="240" w:lineRule="auto"/>
        <w:ind w:firstLine="709"/>
        <w:jc w:val="both"/>
        <w:rPr>
          <w:rFonts w:ascii="Times New Roman" w:hAnsi="Times New Roman" w:cs="Times New Roman"/>
          <w:sz w:val="28"/>
          <w:szCs w:val="28"/>
        </w:rPr>
      </w:pPr>
      <w:bookmarkStart w:id="14" w:name="_Toc165556063"/>
      <w:bookmarkStart w:id="15" w:name="_Toc169149680"/>
      <w:r w:rsidRPr="00B66A0D">
        <w:rPr>
          <w:rFonts w:ascii="Times New Roman" w:hAnsi="Times New Roman" w:cs="Times New Roman"/>
          <w:i/>
          <w:iCs/>
          <w:sz w:val="28"/>
          <w:szCs w:val="28"/>
        </w:rPr>
        <w:t>Экспертный метод</w:t>
      </w:r>
      <w:r w:rsidRPr="00B66A0D">
        <w:rPr>
          <w:rFonts w:ascii="Times New Roman" w:hAnsi="Times New Roman" w:cs="Times New Roman"/>
          <w:sz w:val="28"/>
          <w:szCs w:val="28"/>
        </w:rPr>
        <w:t xml:space="preserve"> измерений применяют тогда, когда применение более объективных методов с использованием технических средств невозможно, сложно или экономически неоправданно. </w:t>
      </w:r>
    </w:p>
    <w:p w:rsidR="00BC2576" w:rsidRPr="00B66A0D" w:rsidRDefault="00BC2576" w:rsidP="0049523E">
      <w:pPr>
        <w:tabs>
          <w:tab w:val="left" w:pos="993"/>
        </w:tabs>
        <w:spacing w:after="0" w:line="240" w:lineRule="auto"/>
        <w:ind w:firstLine="709"/>
        <w:jc w:val="both"/>
        <w:rPr>
          <w:rFonts w:ascii="Times New Roman" w:hAnsi="Times New Roman" w:cs="Times New Roman"/>
          <w:sz w:val="28"/>
          <w:szCs w:val="28"/>
        </w:rPr>
      </w:pPr>
      <w:r w:rsidRPr="00B66A0D">
        <w:rPr>
          <w:rFonts w:ascii="Times New Roman" w:hAnsi="Times New Roman" w:cs="Times New Roman"/>
          <w:sz w:val="28"/>
          <w:szCs w:val="28"/>
        </w:rPr>
        <w:t xml:space="preserve">Применение экспертного метода предполагает соблюдение следующих </w:t>
      </w:r>
      <w:r w:rsidRPr="00B66A0D">
        <w:rPr>
          <w:rFonts w:ascii="Times New Roman" w:hAnsi="Times New Roman" w:cs="Times New Roman"/>
          <w:b/>
          <w:i/>
          <w:sz w:val="28"/>
          <w:szCs w:val="28"/>
        </w:rPr>
        <w:t>условий</w:t>
      </w:r>
      <w:r w:rsidRPr="00B66A0D">
        <w:rPr>
          <w:rFonts w:ascii="Times New Roman" w:hAnsi="Times New Roman" w:cs="Times New Roman"/>
          <w:sz w:val="28"/>
          <w:szCs w:val="28"/>
        </w:rPr>
        <w:t xml:space="preserve">: экспертная оценка должна производиться только в том случае, когда нельзя использовать для решения вопроса более объективные методы; в работе экспертной комиссии не должно быть факторов, которые могли бы </w:t>
      </w:r>
      <w:r w:rsidRPr="00B66A0D">
        <w:rPr>
          <w:rFonts w:ascii="Times New Roman" w:hAnsi="Times New Roman" w:cs="Times New Roman"/>
          <w:sz w:val="28"/>
          <w:szCs w:val="28"/>
        </w:rPr>
        <w:lastRenderedPageBreak/>
        <w:t>влиять на искренность суждений экспертов, мнения экспертов должны быть независимыми; вопросы, поставленные перед экспертами, не должны допускать различного толкования; эксперты должны быть компетентны в решаемых вопросах; количество экспертов должно быть оптимальным; ответы должны быть однозначными и обеспечивать возможность их математической обработки.</w:t>
      </w:r>
    </w:p>
    <w:p w:rsidR="00BC2576" w:rsidRPr="00B66A0D" w:rsidRDefault="00BC2576" w:rsidP="0049523E">
      <w:pPr>
        <w:tabs>
          <w:tab w:val="left" w:pos="993"/>
        </w:tabs>
        <w:spacing w:after="0" w:line="240" w:lineRule="auto"/>
        <w:ind w:firstLine="709"/>
        <w:jc w:val="both"/>
        <w:rPr>
          <w:rFonts w:ascii="Times New Roman" w:hAnsi="Times New Roman" w:cs="Times New Roman"/>
          <w:sz w:val="28"/>
          <w:szCs w:val="28"/>
        </w:rPr>
      </w:pPr>
      <w:r w:rsidRPr="00B66A0D">
        <w:rPr>
          <w:rFonts w:ascii="Times New Roman" w:hAnsi="Times New Roman" w:cs="Times New Roman"/>
          <w:sz w:val="28"/>
          <w:szCs w:val="28"/>
        </w:rPr>
        <w:t>При измерениях экспертным методом результатом однократного измерения обычно считается мнение одного эксперта, а результатом многократного измерения – коллективное мнение экспертной группы. Известно, что при получении результата многократного измерения по формуле среднего взвешенного</w:t>
      </w:r>
    </w:p>
    <w:p w:rsidR="00BC2576" w:rsidRPr="00B66A0D" w:rsidRDefault="00BC2576" w:rsidP="0049523E">
      <w:pPr>
        <w:tabs>
          <w:tab w:val="left" w:pos="993"/>
        </w:tabs>
        <w:spacing w:after="0" w:line="240" w:lineRule="auto"/>
        <w:ind w:firstLine="709"/>
        <w:jc w:val="right"/>
        <w:rPr>
          <w:rFonts w:ascii="Times New Roman" w:hAnsi="Times New Roman" w:cs="Times New Roman"/>
          <w:sz w:val="28"/>
          <w:szCs w:val="28"/>
        </w:rPr>
      </w:pPr>
      <w:r w:rsidRPr="00B66A0D">
        <w:rPr>
          <w:rFonts w:ascii="Times New Roman" w:hAnsi="Times New Roman" w:cs="Times New Roman"/>
          <w:sz w:val="28"/>
          <w:szCs w:val="28"/>
        </w:rPr>
        <w:t xml:space="preserve">         </w:t>
      </w:r>
      <w:r w:rsidRPr="00B66A0D">
        <w:rPr>
          <w:rFonts w:ascii="Times New Roman" w:eastAsia="Times New Roman" w:hAnsi="Times New Roman" w:cs="Times New Roman"/>
          <w:position w:val="-10"/>
          <w:sz w:val="28"/>
          <w:szCs w:val="28"/>
        </w:rPr>
        <w:object w:dxaOrig="4020" w:dyaOrig="340">
          <v:shape id="_x0000_i1042" type="#_x0000_t75" style="width:221.65pt;height:19.4pt" o:ole="">
            <v:imagedata r:id="rId45" o:title=""/>
          </v:shape>
          <o:OLEObject Type="Embed" ProgID="Equation.3" ShapeID="_x0000_i1042" DrawAspect="Content" ObjectID="_1382179096" r:id="rId46"/>
        </w:object>
      </w:r>
      <w:r w:rsidRPr="00B66A0D">
        <w:rPr>
          <w:rFonts w:ascii="Times New Roman" w:hAnsi="Times New Roman" w:cs="Times New Roman"/>
          <w:sz w:val="28"/>
          <w:szCs w:val="28"/>
        </w:rPr>
        <w:t xml:space="preserve">          </w:t>
      </w:r>
      <w:r w:rsidRPr="00B66A0D">
        <w:rPr>
          <w:rFonts w:ascii="Times New Roman" w:hAnsi="Times New Roman" w:cs="Times New Roman"/>
          <w:sz w:val="28"/>
          <w:szCs w:val="28"/>
        </w:rPr>
        <w:tab/>
        <w:t xml:space="preserve">       (5.1)</w:t>
      </w:r>
    </w:p>
    <w:p w:rsidR="00BC2576" w:rsidRPr="00B66A0D" w:rsidRDefault="00BC2576" w:rsidP="0049523E">
      <w:pPr>
        <w:tabs>
          <w:tab w:val="left" w:pos="993"/>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результаты однократных измерений </w:t>
      </w:r>
      <w:r w:rsidRPr="00B66A0D">
        <w:rPr>
          <w:rFonts w:ascii="Times New Roman" w:eastAsia="Times New Roman" w:hAnsi="Times New Roman" w:cs="Times New Roman"/>
          <w:position w:val="-10"/>
          <w:sz w:val="28"/>
          <w:szCs w:val="28"/>
        </w:rPr>
        <w:object w:dxaOrig="320" w:dyaOrig="340">
          <v:shape id="_x0000_i1043" type="#_x0000_t75" style="width:15.35pt;height:17.8pt" o:ole="">
            <v:imagedata r:id="rId47" o:title=""/>
          </v:shape>
          <o:OLEObject Type="Embed" ProgID="Equation.3" ShapeID="_x0000_i1043" DrawAspect="Content" ObjectID="_1382179097" r:id="rId48"/>
        </w:object>
      </w:r>
      <w:r w:rsidRPr="00B66A0D">
        <w:rPr>
          <w:rFonts w:ascii="Times New Roman" w:hAnsi="Times New Roman" w:cs="Times New Roman"/>
          <w:sz w:val="28"/>
          <w:szCs w:val="28"/>
        </w:rPr>
        <w:t xml:space="preserve"> суммируются с весами </w:t>
      </w:r>
      <w:r w:rsidRPr="00B66A0D">
        <w:rPr>
          <w:rFonts w:ascii="Times New Roman" w:eastAsia="Times New Roman" w:hAnsi="Times New Roman" w:cs="Times New Roman"/>
          <w:position w:val="-10"/>
          <w:sz w:val="28"/>
          <w:szCs w:val="28"/>
        </w:rPr>
        <w:object w:dxaOrig="260" w:dyaOrig="340">
          <v:shape id="_x0000_i1044" type="#_x0000_t75" style="width:13.75pt;height:17.8pt" o:ole="">
            <v:imagedata r:id="rId49" o:title=""/>
          </v:shape>
          <o:OLEObject Type="Embed" ProgID="Equation.3" ShapeID="_x0000_i1044" DrawAspect="Content" ObjectID="_1382179098" r:id="rId50"/>
        </w:object>
      </w:r>
      <w:r w:rsidRPr="00B66A0D">
        <w:rPr>
          <w:rFonts w:ascii="Times New Roman" w:hAnsi="Times New Roman" w:cs="Times New Roman"/>
          <w:sz w:val="28"/>
          <w:szCs w:val="28"/>
        </w:rPr>
        <w:t xml:space="preserve">, соответствующими их значимости. При этом исходят из того, что более точные результаты </w:t>
      </w:r>
      <w:r w:rsidRPr="00B66A0D">
        <w:rPr>
          <w:rFonts w:ascii="Times New Roman" w:eastAsia="Times New Roman" w:hAnsi="Times New Roman" w:cs="Times New Roman"/>
          <w:position w:val="-10"/>
          <w:sz w:val="28"/>
          <w:szCs w:val="28"/>
        </w:rPr>
        <w:object w:dxaOrig="320" w:dyaOrig="340">
          <v:shape id="_x0000_i1045" type="#_x0000_t75" style="width:15.35pt;height:17.8pt" o:ole="">
            <v:imagedata r:id="rId47" o:title=""/>
          </v:shape>
          <o:OLEObject Type="Embed" ProgID="Equation.3" ShapeID="_x0000_i1045" DrawAspect="Content" ObjectID="_1382179099" r:id="rId51"/>
        </w:object>
      </w:r>
      <w:r w:rsidRPr="00B66A0D">
        <w:rPr>
          <w:rFonts w:ascii="Times New Roman" w:hAnsi="Times New Roman" w:cs="Times New Roman"/>
          <w:sz w:val="28"/>
          <w:szCs w:val="28"/>
        </w:rPr>
        <w:t xml:space="preserve"> являются и более весомыми. Поэтому вес каждого результата однократного измерения </w:t>
      </w:r>
      <w:r w:rsidRPr="00B66A0D">
        <w:rPr>
          <w:rFonts w:ascii="Times New Roman" w:eastAsia="Times New Roman" w:hAnsi="Times New Roman" w:cs="Times New Roman"/>
          <w:position w:val="-10"/>
          <w:sz w:val="28"/>
          <w:szCs w:val="28"/>
        </w:rPr>
        <w:object w:dxaOrig="320" w:dyaOrig="340">
          <v:shape id="_x0000_i1046" type="#_x0000_t75" style="width:15.35pt;height:17.8pt" o:ole="">
            <v:imagedata r:id="rId47" o:title=""/>
          </v:shape>
          <o:OLEObject Type="Embed" ProgID="Equation.3" ShapeID="_x0000_i1046" DrawAspect="Content" ObjectID="_1382179100" r:id="rId52"/>
        </w:object>
      </w:r>
      <w:r w:rsidRPr="00B66A0D">
        <w:rPr>
          <w:rFonts w:ascii="Times New Roman" w:hAnsi="Times New Roman" w:cs="Times New Roman"/>
          <w:sz w:val="28"/>
          <w:szCs w:val="28"/>
        </w:rPr>
        <w:t xml:space="preserve"> выбирают прямо пропорциональным </w:t>
      </w:r>
      <w:r w:rsidRPr="00B66A0D">
        <w:rPr>
          <w:rFonts w:ascii="Times New Roman" w:eastAsia="Times New Roman" w:hAnsi="Times New Roman" w:cs="Times New Roman"/>
          <w:position w:val="-34"/>
          <w:sz w:val="28"/>
          <w:szCs w:val="28"/>
        </w:rPr>
        <w:object w:dxaOrig="360" w:dyaOrig="720">
          <v:shape id="_x0000_i1047" type="#_x0000_t75" style="width:17.8pt;height:36.4pt" o:ole="">
            <v:imagedata r:id="rId53" o:title=""/>
          </v:shape>
          <o:OLEObject Type="Embed" ProgID="Equation.3" ShapeID="_x0000_i1047" DrawAspect="Content" ObjectID="_1382179101" r:id="rId54"/>
        </w:object>
      </w:r>
      <w:r w:rsidRPr="00B66A0D">
        <w:rPr>
          <w:rFonts w:ascii="Times New Roman" w:hAnsi="Times New Roman" w:cs="Times New Roman"/>
          <w:sz w:val="28"/>
          <w:szCs w:val="28"/>
        </w:rPr>
        <w:t xml:space="preserve">, где </w:t>
      </w:r>
      <w:r w:rsidRPr="00B66A0D">
        <w:rPr>
          <w:rFonts w:ascii="Times New Roman" w:eastAsia="Times New Roman" w:hAnsi="Times New Roman" w:cs="Times New Roman"/>
          <w:position w:val="-14"/>
          <w:sz w:val="28"/>
          <w:szCs w:val="28"/>
        </w:rPr>
        <w:object w:dxaOrig="300" w:dyaOrig="400">
          <v:shape id="_x0000_i1048" type="#_x0000_t75" style="width:15.35pt;height:21.05pt" o:ole="">
            <v:imagedata r:id="rId55" o:title=""/>
          </v:shape>
          <o:OLEObject Type="Embed" ProgID="Equation.3" ShapeID="_x0000_i1048" DrawAspect="Content" ObjectID="_1382179102" r:id="rId56"/>
        </w:object>
      </w:r>
      <w:r w:rsidRPr="00B66A0D">
        <w:rPr>
          <w:rFonts w:ascii="Times New Roman" w:hAnsi="Times New Roman" w:cs="Times New Roman"/>
          <w:sz w:val="28"/>
          <w:szCs w:val="28"/>
        </w:rPr>
        <w:t xml:space="preserve">- оценка дисперсии результата однократного измерения, </w:t>
      </w:r>
      <w:r w:rsidRPr="00B66A0D">
        <w:rPr>
          <w:rFonts w:ascii="Times New Roman" w:eastAsia="Times New Roman" w:hAnsi="Times New Roman" w:cs="Times New Roman"/>
          <w:position w:val="-28"/>
          <w:sz w:val="28"/>
          <w:szCs w:val="28"/>
        </w:rPr>
        <w:object w:dxaOrig="2540" w:dyaOrig="740">
          <v:shape id="_x0000_i1049" type="#_x0000_t75" style="width:100.3pt;height:29.95pt" o:ole="">
            <v:imagedata r:id="rId57" o:title=""/>
          </v:shape>
          <o:OLEObject Type="Embed" ProgID="Equation.3" ShapeID="_x0000_i1049" DrawAspect="Content" ObjectID="_1382179103" r:id="rId58"/>
        </w:object>
      </w:r>
      <w:r w:rsidRPr="00B66A0D">
        <w:rPr>
          <w:rFonts w:ascii="Times New Roman" w:hAnsi="Times New Roman" w:cs="Times New Roman"/>
          <w:sz w:val="28"/>
          <w:szCs w:val="28"/>
        </w:rPr>
        <w:t xml:space="preserve">. </w:t>
      </w:r>
    </w:p>
    <w:p w:rsidR="00BC2576" w:rsidRPr="00B66A0D" w:rsidRDefault="00BC2576" w:rsidP="0049523E">
      <w:pPr>
        <w:tabs>
          <w:tab w:val="left" w:pos="993"/>
        </w:tabs>
        <w:spacing w:after="0" w:line="240" w:lineRule="auto"/>
        <w:ind w:firstLine="708"/>
        <w:jc w:val="both"/>
        <w:rPr>
          <w:rFonts w:ascii="Times New Roman" w:hAnsi="Times New Roman" w:cs="Times New Roman"/>
          <w:b/>
          <w:bCs/>
          <w:sz w:val="28"/>
          <w:szCs w:val="28"/>
        </w:rPr>
      </w:pPr>
      <w:r w:rsidRPr="00B66A0D">
        <w:rPr>
          <w:rFonts w:ascii="Times New Roman" w:hAnsi="Times New Roman" w:cs="Times New Roman"/>
          <w:sz w:val="28"/>
          <w:szCs w:val="28"/>
        </w:rPr>
        <w:t>Результат многократного измерения (коллективное мнение экспертной группы) должен учитывать все результаты однократных измерений (мнения всех экспертов). Значения коэффициентов в таком случае рассчитывают по формуле</w:t>
      </w:r>
      <w:r w:rsidRPr="00B66A0D">
        <w:rPr>
          <w:rFonts w:ascii="Times New Roman" w:hAnsi="Times New Roman" w:cs="Times New Roman"/>
          <w:b/>
          <w:bCs/>
          <w:sz w:val="28"/>
          <w:szCs w:val="28"/>
        </w:rPr>
        <w:t xml:space="preserve">   </w:t>
      </w:r>
    </w:p>
    <w:p w:rsidR="00BC2576" w:rsidRPr="00B66A0D" w:rsidRDefault="00BC2576" w:rsidP="0049523E">
      <w:pPr>
        <w:tabs>
          <w:tab w:val="left" w:pos="993"/>
        </w:tabs>
        <w:spacing w:after="0" w:line="240" w:lineRule="auto"/>
        <w:jc w:val="right"/>
        <w:rPr>
          <w:rFonts w:ascii="Times New Roman" w:hAnsi="Times New Roman" w:cs="Times New Roman"/>
          <w:b/>
          <w:bCs/>
          <w:sz w:val="28"/>
          <w:szCs w:val="28"/>
        </w:rPr>
      </w:pPr>
      <w:r w:rsidRPr="00B66A0D">
        <w:rPr>
          <w:rFonts w:ascii="Times New Roman" w:eastAsia="Times New Roman" w:hAnsi="Times New Roman" w:cs="Times New Roman"/>
          <w:b/>
          <w:bCs/>
          <w:position w:val="-44"/>
          <w:sz w:val="28"/>
          <w:szCs w:val="28"/>
        </w:rPr>
        <w:object w:dxaOrig="2359" w:dyaOrig="860">
          <v:shape id="_x0000_i1050" type="#_x0000_t75" style="width:131.85pt;height:49.35pt" o:ole="" fillcolor="window">
            <v:imagedata r:id="rId59" o:title=""/>
          </v:shape>
          <o:OLEObject Type="Embed" ProgID="Equation.3" ShapeID="_x0000_i1050" DrawAspect="Content" ObjectID="_1382179104" r:id="rId60"/>
        </w:object>
      </w:r>
      <w:r w:rsidRPr="00B66A0D">
        <w:rPr>
          <w:rFonts w:ascii="Times New Roman" w:hAnsi="Times New Roman" w:cs="Times New Roman"/>
          <w:b/>
          <w:bCs/>
          <w:sz w:val="28"/>
          <w:szCs w:val="28"/>
        </w:rPr>
        <w:t>,</w:t>
      </w:r>
      <w:r w:rsidRPr="00B66A0D">
        <w:rPr>
          <w:rFonts w:ascii="Times New Roman" w:hAnsi="Times New Roman" w:cs="Times New Roman"/>
          <w:b/>
          <w:bCs/>
          <w:sz w:val="28"/>
          <w:szCs w:val="28"/>
        </w:rPr>
        <w:tab/>
      </w:r>
      <w:r w:rsidRPr="00B66A0D">
        <w:rPr>
          <w:rFonts w:ascii="Times New Roman" w:hAnsi="Times New Roman" w:cs="Times New Roman"/>
          <w:b/>
          <w:bCs/>
          <w:sz w:val="28"/>
          <w:szCs w:val="28"/>
        </w:rPr>
        <w:tab/>
      </w:r>
      <w:r w:rsidRPr="00B66A0D">
        <w:rPr>
          <w:rFonts w:ascii="Times New Roman" w:hAnsi="Times New Roman" w:cs="Times New Roman"/>
          <w:b/>
          <w:bCs/>
          <w:sz w:val="28"/>
          <w:szCs w:val="28"/>
        </w:rPr>
        <w:tab/>
      </w:r>
      <w:r w:rsidRPr="00B66A0D">
        <w:rPr>
          <w:rFonts w:ascii="Times New Roman" w:hAnsi="Times New Roman" w:cs="Times New Roman"/>
          <w:b/>
          <w:bCs/>
          <w:sz w:val="28"/>
          <w:szCs w:val="28"/>
        </w:rPr>
        <w:tab/>
      </w:r>
      <w:r w:rsidRPr="00B66A0D">
        <w:rPr>
          <w:rFonts w:ascii="Times New Roman" w:hAnsi="Times New Roman" w:cs="Times New Roman"/>
          <w:b/>
          <w:bCs/>
          <w:sz w:val="28"/>
          <w:szCs w:val="28"/>
        </w:rPr>
        <w:tab/>
        <w:t xml:space="preserve">  </w:t>
      </w:r>
      <w:r w:rsidRPr="00B66A0D">
        <w:rPr>
          <w:rFonts w:ascii="Times New Roman" w:hAnsi="Times New Roman" w:cs="Times New Roman"/>
          <w:bCs/>
          <w:sz w:val="28"/>
          <w:szCs w:val="28"/>
        </w:rPr>
        <w:t>(5.2)</w:t>
      </w:r>
    </w:p>
    <w:p w:rsidR="00BC2576" w:rsidRPr="00B66A0D" w:rsidRDefault="00BC2576" w:rsidP="0049523E">
      <w:pPr>
        <w:tabs>
          <w:tab w:val="left" w:pos="993"/>
        </w:tabs>
        <w:spacing w:before="20"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где </w:t>
      </w:r>
      <w:r w:rsidRPr="00B66A0D">
        <w:rPr>
          <w:rFonts w:ascii="Times New Roman" w:eastAsia="Times New Roman" w:hAnsi="Times New Roman" w:cs="Times New Roman"/>
          <w:position w:val="-4"/>
          <w:sz w:val="28"/>
          <w:szCs w:val="28"/>
        </w:rPr>
        <w:object w:dxaOrig="200" w:dyaOrig="200">
          <v:shape id="_x0000_i1051" type="#_x0000_t75" style="width:10.5pt;height:10.5pt" o:ole="">
            <v:imagedata r:id="rId61" o:title=""/>
          </v:shape>
          <o:OLEObject Type="Embed" ProgID="Equation.3" ShapeID="_x0000_i1051" DrawAspect="Content" ObjectID="_1382179105" r:id="rId62"/>
        </w:object>
      </w:r>
      <w:r w:rsidRPr="00B66A0D">
        <w:rPr>
          <w:rFonts w:ascii="Times New Roman" w:hAnsi="Times New Roman" w:cs="Times New Roman"/>
          <w:i/>
          <w:iCs/>
          <w:sz w:val="28"/>
          <w:szCs w:val="28"/>
        </w:rPr>
        <w:t xml:space="preserve"> </w:t>
      </w:r>
      <w:r w:rsidRPr="00B66A0D">
        <w:rPr>
          <w:rFonts w:ascii="Times New Roman" w:hAnsi="Times New Roman" w:cs="Times New Roman"/>
          <w:sz w:val="28"/>
          <w:szCs w:val="28"/>
        </w:rPr>
        <w:t xml:space="preserve">- количество экспертов; </w:t>
      </w:r>
      <w:r w:rsidRPr="00B66A0D">
        <w:rPr>
          <w:rFonts w:ascii="Times New Roman" w:eastAsia="Times New Roman" w:hAnsi="Times New Roman" w:cs="Times New Roman"/>
          <w:position w:val="-4"/>
          <w:sz w:val="28"/>
          <w:szCs w:val="28"/>
        </w:rPr>
        <w:object w:dxaOrig="260" w:dyaOrig="200">
          <v:shape id="_x0000_i1052" type="#_x0000_t75" style="width:13.75pt;height:10.5pt" o:ole="">
            <v:imagedata r:id="rId63" o:title=""/>
          </v:shape>
          <o:OLEObject Type="Embed" ProgID="Equation.3" ShapeID="_x0000_i1052" DrawAspect="Content" ObjectID="_1382179106" r:id="rId64"/>
        </w:object>
      </w:r>
      <w:r w:rsidRPr="00B66A0D">
        <w:rPr>
          <w:rFonts w:ascii="Times New Roman" w:hAnsi="Times New Roman" w:cs="Times New Roman"/>
          <w:sz w:val="28"/>
          <w:szCs w:val="28"/>
        </w:rPr>
        <w:t xml:space="preserve"> - число “взвешиваемых” объектов; </w:t>
      </w:r>
      <w:r w:rsidRPr="00B66A0D">
        <w:rPr>
          <w:rFonts w:ascii="Times New Roman" w:eastAsia="Times New Roman" w:hAnsi="Times New Roman" w:cs="Times New Roman"/>
          <w:position w:val="-14"/>
          <w:sz w:val="28"/>
          <w:szCs w:val="28"/>
        </w:rPr>
        <w:object w:dxaOrig="440" w:dyaOrig="380">
          <v:shape id="_x0000_i1053" type="#_x0000_t75" style="width:22.65pt;height:19.4pt" o:ole="">
            <v:imagedata r:id="rId65" o:title=""/>
          </v:shape>
          <o:OLEObject Type="Embed" ProgID="Equation.3" ShapeID="_x0000_i1053" DrawAspect="Content" ObjectID="_1382179107" r:id="rId66"/>
        </w:object>
      </w:r>
      <w:r w:rsidRPr="00B66A0D">
        <w:rPr>
          <w:rFonts w:ascii="Times New Roman" w:hAnsi="Times New Roman" w:cs="Times New Roman"/>
          <w:sz w:val="28"/>
          <w:szCs w:val="28"/>
        </w:rPr>
        <w:t xml:space="preserve"> - коэффициент весомости </w:t>
      </w:r>
      <w:r w:rsidRPr="00B66A0D">
        <w:rPr>
          <w:rFonts w:ascii="Times New Roman" w:eastAsia="Times New Roman" w:hAnsi="Times New Roman" w:cs="Times New Roman"/>
          <w:position w:val="-10"/>
          <w:sz w:val="28"/>
          <w:szCs w:val="28"/>
        </w:rPr>
        <w:object w:dxaOrig="160" w:dyaOrig="320">
          <v:shape id="_x0000_i1054" type="#_x0000_t75" style="width:7.3pt;height:15.35pt" o:ole="">
            <v:imagedata r:id="rId67" o:title=""/>
          </v:shape>
          <o:OLEObject Type="Embed" ProgID="Equation.3" ShapeID="_x0000_i1054" DrawAspect="Content" ObjectID="_1382179108" r:id="rId68"/>
        </w:object>
      </w:r>
      <w:r w:rsidRPr="00B66A0D">
        <w:rPr>
          <w:rFonts w:ascii="Times New Roman" w:hAnsi="Times New Roman" w:cs="Times New Roman"/>
          <w:sz w:val="28"/>
          <w:szCs w:val="28"/>
        </w:rPr>
        <w:t xml:space="preserve">-го объекта в баллах, данный </w:t>
      </w:r>
      <w:r w:rsidRPr="00B66A0D">
        <w:rPr>
          <w:rFonts w:ascii="Times New Roman" w:eastAsia="Times New Roman" w:hAnsi="Times New Roman" w:cs="Times New Roman"/>
          <w:position w:val="-6"/>
          <w:sz w:val="28"/>
          <w:szCs w:val="28"/>
        </w:rPr>
        <w:object w:dxaOrig="160" w:dyaOrig="280">
          <v:shape id="_x0000_i1055" type="#_x0000_t75" style="width:7.3pt;height:13.75pt" o:ole="">
            <v:imagedata r:id="rId69" o:title=""/>
          </v:shape>
          <o:OLEObject Type="Embed" ProgID="Equation.3" ShapeID="_x0000_i1055" DrawAspect="Content" ObjectID="_1382179109" r:id="rId70"/>
        </w:object>
      </w:r>
      <w:r w:rsidRPr="00B66A0D">
        <w:rPr>
          <w:rFonts w:ascii="Times New Roman" w:hAnsi="Times New Roman" w:cs="Times New Roman"/>
          <w:smallCaps/>
          <w:sz w:val="28"/>
          <w:szCs w:val="28"/>
        </w:rPr>
        <w:t>-</w:t>
      </w:r>
      <w:r w:rsidRPr="00B66A0D">
        <w:rPr>
          <w:rFonts w:ascii="Times New Roman" w:hAnsi="Times New Roman" w:cs="Times New Roman"/>
          <w:sz w:val="28"/>
          <w:szCs w:val="28"/>
        </w:rPr>
        <w:t>м</w:t>
      </w:r>
      <w:r w:rsidRPr="00B66A0D">
        <w:rPr>
          <w:rFonts w:ascii="Times New Roman" w:hAnsi="Times New Roman" w:cs="Times New Roman"/>
          <w:smallCaps/>
          <w:sz w:val="28"/>
          <w:szCs w:val="28"/>
        </w:rPr>
        <w:t xml:space="preserve"> </w:t>
      </w:r>
      <w:r w:rsidRPr="00B66A0D">
        <w:rPr>
          <w:rFonts w:ascii="Times New Roman" w:hAnsi="Times New Roman" w:cs="Times New Roman"/>
          <w:sz w:val="28"/>
          <w:szCs w:val="28"/>
        </w:rPr>
        <w:t xml:space="preserve">экспертом, или ранг этого объекта по мнению того же эксперта. Кроме того, все веса нормируют с тем, чтобы их числовые значения находились в пределах от 0 до 1 по условию нормировки </w:t>
      </w:r>
      <w:r w:rsidRPr="00B66A0D">
        <w:rPr>
          <w:rFonts w:ascii="Times New Roman" w:eastAsia="Times New Roman" w:hAnsi="Times New Roman" w:cs="Times New Roman"/>
          <w:position w:val="-32"/>
          <w:sz w:val="28"/>
          <w:szCs w:val="28"/>
        </w:rPr>
        <w:object w:dxaOrig="920" w:dyaOrig="760">
          <v:shape id="_x0000_i1056" type="#_x0000_t75" style="width:46.1pt;height:38.85pt" o:ole="">
            <v:imagedata r:id="rId71" o:title=""/>
          </v:shape>
          <o:OLEObject Type="Embed" ProgID="Equation.3" ShapeID="_x0000_i1056" DrawAspect="Content" ObjectID="_1382179110" r:id="rId72"/>
        </w:object>
      </w:r>
      <w:r w:rsidRPr="00B66A0D">
        <w:rPr>
          <w:rFonts w:ascii="Times New Roman" w:hAnsi="Times New Roman" w:cs="Times New Roman"/>
          <w:sz w:val="28"/>
          <w:szCs w:val="28"/>
        </w:rPr>
        <w:t>.</w:t>
      </w:r>
    </w:p>
    <w:p w:rsidR="00BC2576" w:rsidRPr="00B66A0D" w:rsidRDefault="00BC2576" w:rsidP="0049523E">
      <w:pPr>
        <w:tabs>
          <w:tab w:val="left" w:pos="993"/>
        </w:tabs>
        <w:spacing w:after="0" w:line="240" w:lineRule="auto"/>
        <w:ind w:firstLine="709"/>
        <w:jc w:val="both"/>
        <w:rPr>
          <w:rFonts w:ascii="Times New Roman" w:hAnsi="Times New Roman" w:cs="Times New Roman"/>
          <w:sz w:val="28"/>
          <w:szCs w:val="28"/>
        </w:rPr>
      </w:pPr>
      <w:r w:rsidRPr="00B66A0D">
        <w:rPr>
          <w:rFonts w:ascii="Times New Roman" w:hAnsi="Times New Roman" w:cs="Times New Roman"/>
          <w:sz w:val="28"/>
          <w:szCs w:val="28"/>
        </w:rPr>
        <w:t xml:space="preserve">Процесс формирования экспертной группы и подготовка экспертов к измерениям – весьма важные и ответственные этапы. </w:t>
      </w:r>
    </w:p>
    <w:p w:rsidR="00BC2576" w:rsidRPr="00B66A0D" w:rsidRDefault="00BC2576" w:rsidP="0049523E">
      <w:pPr>
        <w:tabs>
          <w:tab w:val="left" w:pos="993"/>
        </w:tabs>
        <w:spacing w:after="0" w:line="240" w:lineRule="auto"/>
        <w:ind w:firstLine="709"/>
        <w:jc w:val="both"/>
        <w:rPr>
          <w:rFonts w:ascii="Times New Roman" w:hAnsi="Times New Roman" w:cs="Times New Roman"/>
          <w:sz w:val="28"/>
          <w:szCs w:val="28"/>
        </w:rPr>
      </w:pPr>
      <w:r w:rsidRPr="00B66A0D">
        <w:rPr>
          <w:rFonts w:ascii="Times New Roman" w:hAnsi="Times New Roman" w:cs="Times New Roman"/>
          <w:bCs/>
          <w:i/>
          <w:sz w:val="28"/>
          <w:szCs w:val="28"/>
        </w:rPr>
        <w:t>Качественный состав экспертной комиссии – важное условие эффективности экспертного метода.</w:t>
      </w:r>
      <w:r w:rsidRPr="00B66A0D">
        <w:rPr>
          <w:rFonts w:ascii="Times New Roman" w:hAnsi="Times New Roman" w:cs="Times New Roman"/>
          <w:sz w:val="28"/>
          <w:szCs w:val="28"/>
        </w:rPr>
        <w:t xml:space="preserve"> На завершающем этапе формирования экспертной группы целесообразно провести </w:t>
      </w:r>
      <w:r w:rsidRPr="00B66A0D">
        <w:rPr>
          <w:rFonts w:ascii="Times New Roman" w:hAnsi="Times New Roman" w:cs="Times New Roman"/>
          <w:sz w:val="28"/>
          <w:szCs w:val="28"/>
          <w:u w:val="single"/>
        </w:rPr>
        <w:t>тестирование, самооценку, взаимооценку экспертов и проверку согласованности мнений</w:t>
      </w:r>
      <w:r w:rsidRPr="00B66A0D">
        <w:rPr>
          <w:rFonts w:ascii="Times New Roman" w:hAnsi="Times New Roman" w:cs="Times New Roman"/>
          <w:sz w:val="28"/>
          <w:szCs w:val="28"/>
        </w:rPr>
        <w:t>.</w:t>
      </w:r>
    </w:p>
    <w:p w:rsidR="00BC2576" w:rsidRPr="00B66A0D" w:rsidRDefault="00BC2576" w:rsidP="0049523E">
      <w:pPr>
        <w:tabs>
          <w:tab w:val="left" w:pos="993"/>
        </w:tabs>
        <w:spacing w:before="100" w:after="0" w:line="240" w:lineRule="auto"/>
        <w:ind w:firstLine="709"/>
        <w:jc w:val="both"/>
        <w:rPr>
          <w:rFonts w:ascii="Times New Roman" w:hAnsi="Times New Roman" w:cs="Times New Roman"/>
          <w:sz w:val="28"/>
          <w:szCs w:val="28"/>
        </w:rPr>
      </w:pPr>
      <w:r w:rsidRPr="00B66A0D">
        <w:rPr>
          <w:rFonts w:ascii="Times New Roman" w:hAnsi="Times New Roman" w:cs="Times New Roman"/>
          <w:i/>
          <w:iCs/>
          <w:sz w:val="28"/>
          <w:szCs w:val="28"/>
        </w:rPr>
        <w:t xml:space="preserve">Тестирование </w:t>
      </w:r>
      <w:r w:rsidRPr="00B66A0D">
        <w:rPr>
          <w:rFonts w:ascii="Times New Roman" w:hAnsi="Times New Roman" w:cs="Times New Roman"/>
          <w:sz w:val="28"/>
          <w:szCs w:val="28"/>
        </w:rPr>
        <w:t xml:space="preserve">состоит в решении экспертами задач подобных реальным, с известными (но не экспертам) ответами. На основании результатов тестирования проверяется равноточность отсчетов, даваемых экспертами, если нужно, измеряется рассеяние (характеристикой рассеяния </w:t>
      </w:r>
      <w:r w:rsidRPr="00B66A0D">
        <w:rPr>
          <w:rFonts w:ascii="Times New Roman" w:hAnsi="Times New Roman" w:cs="Times New Roman"/>
          <w:sz w:val="28"/>
          <w:szCs w:val="28"/>
        </w:rPr>
        <w:lastRenderedPageBreak/>
        <w:t xml:space="preserve">является дисперсия </w:t>
      </w:r>
      <w:r w:rsidRPr="00B66A0D">
        <w:rPr>
          <w:rFonts w:ascii="Times New Roman" w:eastAsia="Times New Roman" w:hAnsi="Times New Roman" w:cs="Times New Roman"/>
          <w:position w:val="-14"/>
          <w:sz w:val="28"/>
          <w:szCs w:val="28"/>
        </w:rPr>
        <w:object w:dxaOrig="300" w:dyaOrig="400">
          <v:shape id="_x0000_i1057" type="#_x0000_t75" style="width:15.35pt;height:21.05pt" o:ole="">
            <v:imagedata r:id="rId55" o:title=""/>
          </v:shape>
          <o:OLEObject Type="Embed" ProgID="Equation.3" ShapeID="_x0000_i1057" DrawAspect="Content" ObjectID="_1382179111" r:id="rId73"/>
        </w:object>
      </w:r>
      <w:r w:rsidRPr="00B66A0D">
        <w:rPr>
          <w:rFonts w:ascii="Times New Roman" w:hAnsi="Times New Roman" w:cs="Times New Roman"/>
          <w:sz w:val="28"/>
          <w:szCs w:val="28"/>
        </w:rPr>
        <w:t xml:space="preserve">) отсчета у каждого члена экспертной комиссии  для определения значений нормированных весовых коэффициентов </w:t>
      </w:r>
      <w:r w:rsidRPr="00B66A0D">
        <w:rPr>
          <w:rFonts w:ascii="Times New Roman" w:eastAsia="Times New Roman" w:hAnsi="Times New Roman" w:cs="Times New Roman"/>
          <w:position w:val="-30"/>
          <w:sz w:val="28"/>
          <w:szCs w:val="28"/>
        </w:rPr>
        <w:object w:dxaOrig="1040" w:dyaOrig="600">
          <v:shape id="_x0000_i1058" type="#_x0000_t75" style="width:50.95pt;height:29.95pt" o:ole="">
            <v:imagedata r:id="rId74" o:title=""/>
          </v:shape>
          <o:OLEObject Type="Embed" ProgID="Equation.3" ShapeID="_x0000_i1058" DrawAspect="Content" ObjectID="_1382179112" r:id="rId75"/>
        </w:object>
      </w:r>
      <w:r w:rsidRPr="00B66A0D">
        <w:rPr>
          <w:rFonts w:ascii="Times New Roman" w:hAnsi="Times New Roman" w:cs="Times New Roman"/>
          <w:sz w:val="28"/>
          <w:szCs w:val="28"/>
        </w:rPr>
        <w:t xml:space="preserve"> в формуле (1), устанавливается компетентность и профессиональная пригодность экспертов.</w:t>
      </w:r>
    </w:p>
    <w:p w:rsidR="00BC2576" w:rsidRPr="00B66A0D" w:rsidRDefault="00BC2576" w:rsidP="0049523E">
      <w:pPr>
        <w:tabs>
          <w:tab w:val="left" w:pos="993"/>
        </w:tabs>
        <w:spacing w:before="100" w:after="0" w:line="240" w:lineRule="auto"/>
        <w:ind w:firstLine="709"/>
        <w:jc w:val="both"/>
        <w:rPr>
          <w:rFonts w:ascii="Times New Roman" w:hAnsi="Times New Roman" w:cs="Times New Roman"/>
          <w:sz w:val="28"/>
          <w:szCs w:val="28"/>
        </w:rPr>
      </w:pPr>
      <w:r w:rsidRPr="00B66A0D">
        <w:rPr>
          <w:rFonts w:ascii="Times New Roman" w:hAnsi="Times New Roman" w:cs="Times New Roman"/>
          <w:i/>
          <w:iCs/>
          <w:sz w:val="28"/>
          <w:szCs w:val="28"/>
        </w:rPr>
        <w:t>Самооценка</w:t>
      </w:r>
      <w:r w:rsidRPr="00B66A0D">
        <w:rPr>
          <w:rFonts w:ascii="Times New Roman" w:hAnsi="Times New Roman" w:cs="Times New Roman"/>
          <w:sz w:val="28"/>
          <w:szCs w:val="28"/>
        </w:rPr>
        <w:t xml:space="preserve"> экспертов состоит в том, что каждый из них в строго ограниченное время отвечают на вопросы специально составленной анкеты, в результате чего быстро и просто проверяют свои профессиональные знания и деловые качества. Оценка их дается каждым экспертом по бальной системе. При всей субъективности такой оценки опыт показывает, что экспертные группы с высокими показателями самооценки экспертов ошибаются в меньшей степени.</w:t>
      </w:r>
    </w:p>
    <w:p w:rsidR="00BC2576" w:rsidRPr="00B66A0D" w:rsidRDefault="00BC2576" w:rsidP="0049523E">
      <w:pPr>
        <w:tabs>
          <w:tab w:val="left" w:pos="993"/>
        </w:tabs>
        <w:spacing w:before="100" w:after="0" w:line="240" w:lineRule="auto"/>
        <w:ind w:firstLine="709"/>
        <w:jc w:val="both"/>
        <w:rPr>
          <w:rFonts w:ascii="Times New Roman" w:hAnsi="Times New Roman" w:cs="Times New Roman"/>
          <w:sz w:val="28"/>
          <w:szCs w:val="28"/>
        </w:rPr>
      </w:pPr>
      <w:r w:rsidRPr="00B66A0D">
        <w:rPr>
          <w:rFonts w:ascii="Times New Roman" w:hAnsi="Times New Roman" w:cs="Times New Roman"/>
          <w:sz w:val="28"/>
          <w:szCs w:val="28"/>
        </w:rPr>
        <w:t xml:space="preserve">Весьма показательной является </w:t>
      </w:r>
      <w:r w:rsidRPr="00B66A0D">
        <w:rPr>
          <w:rFonts w:ascii="Times New Roman" w:hAnsi="Times New Roman" w:cs="Times New Roman"/>
          <w:i/>
          <w:iCs/>
          <w:sz w:val="28"/>
          <w:szCs w:val="28"/>
        </w:rPr>
        <w:t>взаимная оценка экспертами друг друга</w:t>
      </w:r>
      <w:r w:rsidRPr="00B66A0D">
        <w:rPr>
          <w:rFonts w:ascii="Times New Roman" w:hAnsi="Times New Roman" w:cs="Times New Roman"/>
          <w:sz w:val="28"/>
          <w:szCs w:val="28"/>
        </w:rPr>
        <w:t xml:space="preserve"> (также по бальной системе). Для этого, разумеется, необходим опыт совместной работы.</w:t>
      </w:r>
    </w:p>
    <w:p w:rsidR="00BC2576" w:rsidRPr="00B66A0D" w:rsidRDefault="00BC2576" w:rsidP="0049523E">
      <w:pPr>
        <w:tabs>
          <w:tab w:val="left" w:pos="993"/>
        </w:tabs>
        <w:spacing w:before="100" w:after="0" w:line="240" w:lineRule="auto"/>
        <w:ind w:firstLine="709"/>
        <w:jc w:val="both"/>
        <w:rPr>
          <w:rFonts w:ascii="Times New Roman" w:hAnsi="Times New Roman" w:cs="Times New Roman"/>
          <w:sz w:val="28"/>
          <w:szCs w:val="28"/>
        </w:rPr>
      </w:pPr>
      <w:r w:rsidRPr="00B66A0D">
        <w:rPr>
          <w:rFonts w:ascii="Times New Roman" w:hAnsi="Times New Roman" w:cs="Times New Roman"/>
          <w:sz w:val="28"/>
          <w:szCs w:val="28"/>
        </w:rPr>
        <w:t xml:space="preserve">При наличии сведений о результатах работы эксперта в других экспертных группах критерием его квалификации может стать показатель или </w:t>
      </w:r>
      <w:r w:rsidRPr="00B66A0D">
        <w:rPr>
          <w:rFonts w:ascii="Times New Roman" w:hAnsi="Times New Roman" w:cs="Times New Roman"/>
          <w:i/>
          <w:sz w:val="28"/>
          <w:szCs w:val="28"/>
        </w:rPr>
        <w:t>степень надежности</w:t>
      </w:r>
      <w:r w:rsidRPr="00B66A0D">
        <w:rPr>
          <w:rFonts w:ascii="Times New Roman" w:hAnsi="Times New Roman" w:cs="Times New Roman"/>
          <w:sz w:val="28"/>
          <w:szCs w:val="28"/>
        </w:rPr>
        <w:t xml:space="preserve"> – отношение числа случаев, когда мнение эксперта совпало с результатами экспертизы, к общему числу экспертиз, в которых он участвовал. Использование этого подхода к отбору экспертов требует накопления и анализа большого объема информации, но открывает возможность непрерывного совершенствования качественного состава экспертных групп.</w:t>
      </w:r>
    </w:p>
    <w:p w:rsidR="00BC2576" w:rsidRPr="00B66A0D" w:rsidRDefault="00BC2576" w:rsidP="00BC2576">
      <w:pPr>
        <w:tabs>
          <w:tab w:val="left" w:pos="993"/>
        </w:tabs>
        <w:spacing w:after="0" w:line="240" w:lineRule="auto"/>
        <w:ind w:firstLine="709"/>
        <w:jc w:val="both"/>
        <w:rPr>
          <w:rFonts w:ascii="Times New Roman" w:hAnsi="Times New Roman" w:cs="Times New Roman"/>
          <w:sz w:val="28"/>
          <w:szCs w:val="28"/>
        </w:rPr>
      </w:pPr>
      <w:r w:rsidRPr="00B66A0D">
        <w:rPr>
          <w:rFonts w:ascii="Times New Roman" w:hAnsi="Times New Roman" w:cs="Times New Roman"/>
          <w:i/>
          <w:sz w:val="28"/>
          <w:szCs w:val="28"/>
        </w:rPr>
        <w:t>Порядок обработки результатов оценок</w:t>
      </w:r>
      <w:r w:rsidRPr="00B66A0D">
        <w:rPr>
          <w:rFonts w:ascii="Times New Roman" w:hAnsi="Times New Roman" w:cs="Times New Roman"/>
          <w:sz w:val="28"/>
          <w:szCs w:val="28"/>
        </w:rPr>
        <w:t xml:space="preserve">, полученных экспертным методом, зависит от того </w:t>
      </w:r>
      <w:r w:rsidRPr="00B66A0D">
        <w:rPr>
          <w:rFonts w:ascii="Times New Roman" w:hAnsi="Times New Roman" w:cs="Times New Roman"/>
          <w:i/>
          <w:sz w:val="28"/>
          <w:szCs w:val="28"/>
        </w:rPr>
        <w:t>в каком виде выражены результаты экспертизы</w:t>
      </w:r>
      <w:r w:rsidRPr="00B66A0D">
        <w:rPr>
          <w:rFonts w:ascii="Times New Roman" w:hAnsi="Times New Roman" w:cs="Times New Roman"/>
          <w:sz w:val="28"/>
          <w:szCs w:val="28"/>
        </w:rPr>
        <w:t>.</w:t>
      </w:r>
    </w:p>
    <w:p w:rsidR="00BC2576" w:rsidRPr="00B66A0D" w:rsidRDefault="00BC2576" w:rsidP="00BC2576">
      <w:pPr>
        <w:tabs>
          <w:tab w:val="left" w:pos="993"/>
        </w:tabs>
        <w:spacing w:after="0" w:line="240" w:lineRule="auto"/>
        <w:ind w:firstLine="567"/>
        <w:jc w:val="both"/>
        <w:rPr>
          <w:rFonts w:ascii="Times New Roman" w:hAnsi="Times New Roman" w:cs="Times New Roman"/>
          <w:b/>
          <w:i/>
          <w:iCs/>
          <w:sz w:val="28"/>
          <w:szCs w:val="28"/>
        </w:rPr>
      </w:pPr>
      <w:r w:rsidRPr="00B66A0D">
        <w:rPr>
          <w:rFonts w:ascii="Times New Roman" w:hAnsi="Times New Roman" w:cs="Times New Roman"/>
          <w:sz w:val="28"/>
          <w:szCs w:val="28"/>
        </w:rPr>
        <w:t xml:space="preserve">Если объекты экспертизы располагаются в порядке их предпочтения (возрастания или убывания), то они образуют </w:t>
      </w:r>
      <w:r w:rsidRPr="00B66A0D">
        <w:rPr>
          <w:rFonts w:ascii="Times New Roman" w:hAnsi="Times New Roman" w:cs="Times New Roman"/>
          <w:i/>
          <w:iCs/>
          <w:sz w:val="28"/>
          <w:szCs w:val="28"/>
        </w:rPr>
        <w:t xml:space="preserve">шкалу порядка </w:t>
      </w:r>
      <w:r w:rsidRPr="00B66A0D">
        <w:rPr>
          <w:rFonts w:ascii="Times New Roman" w:hAnsi="Times New Roman" w:cs="Times New Roman"/>
          <w:iCs/>
          <w:sz w:val="28"/>
          <w:szCs w:val="28"/>
        </w:rPr>
        <w:t>(р</w:t>
      </w:r>
      <w:r w:rsidRPr="00B66A0D">
        <w:rPr>
          <w:rFonts w:ascii="Times New Roman" w:hAnsi="Times New Roman" w:cs="Times New Roman"/>
          <w:sz w:val="28"/>
          <w:szCs w:val="28"/>
        </w:rPr>
        <w:t>анжированный ряд)</w:t>
      </w:r>
      <w:r w:rsidRPr="00B66A0D">
        <w:rPr>
          <w:rFonts w:ascii="Times New Roman" w:hAnsi="Times New Roman" w:cs="Times New Roman"/>
          <w:iCs/>
          <w:sz w:val="28"/>
          <w:szCs w:val="28"/>
        </w:rPr>
        <w:t>. К примеру, р</w:t>
      </w:r>
      <w:r w:rsidRPr="00B66A0D">
        <w:rPr>
          <w:rFonts w:ascii="Times New Roman" w:hAnsi="Times New Roman" w:cs="Times New Roman"/>
          <w:sz w:val="28"/>
          <w:szCs w:val="28"/>
        </w:rPr>
        <w:t xml:space="preserve">анжированный ряд имеет вид: </w:t>
      </w:r>
      <w:r w:rsidRPr="00B66A0D">
        <w:rPr>
          <w:rFonts w:ascii="Times New Roman" w:eastAsia="Times New Roman" w:hAnsi="Times New Roman" w:cs="Times New Roman"/>
          <w:position w:val="-12"/>
          <w:sz w:val="28"/>
          <w:szCs w:val="28"/>
        </w:rPr>
        <w:object w:dxaOrig="3120" w:dyaOrig="360">
          <v:shape id="_x0000_i1059" type="#_x0000_t75" style="width:156.15pt;height:17.8pt" o:ole="">
            <v:imagedata r:id="rId76" o:title=""/>
          </v:shape>
          <o:OLEObject Type="Embed" ProgID="Equation.3" ShapeID="_x0000_i1059" DrawAspect="Content" ObjectID="_1382179113" r:id="rId77"/>
        </w:object>
      </w:r>
      <w:r w:rsidRPr="00B66A0D">
        <w:rPr>
          <w:rFonts w:ascii="Times New Roman" w:hAnsi="Times New Roman" w:cs="Times New Roman"/>
          <w:sz w:val="28"/>
          <w:szCs w:val="28"/>
        </w:rPr>
        <w:t xml:space="preserve">Расстановка объектов экспертизы  в порядке их возрастания или убывания для получения измерительной информации по шкале порядка называется </w:t>
      </w:r>
      <w:r w:rsidRPr="00B66A0D">
        <w:rPr>
          <w:rFonts w:ascii="Times New Roman" w:hAnsi="Times New Roman" w:cs="Times New Roman"/>
          <w:i/>
          <w:iCs/>
          <w:sz w:val="28"/>
          <w:szCs w:val="28"/>
        </w:rPr>
        <w:t xml:space="preserve">ранжированием. </w:t>
      </w:r>
      <w:r w:rsidRPr="00B66A0D">
        <w:rPr>
          <w:rFonts w:ascii="Times New Roman" w:hAnsi="Times New Roman" w:cs="Times New Roman"/>
          <w:iCs/>
          <w:sz w:val="28"/>
          <w:szCs w:val="28"/>
        </w:rPr>
        <w:t>М</w:t>
      </w:r>
      <w:r w:rsidRPr="00B66A0D">
        <w:rPr>
          <w:rFonts w:ascii="Times New Roman" w:hAnsi="Times New Roman" w:cs="Times New Roman"/>
          <w:sz w:val="28"/>
          <w:szCs w:val="28"/>
        </w:rPr>
        <w:t xml:space="preserve">есто, занятое при такой расстановке в ранжированном ряду, называется </w:t>
      </w:r>
      <w:r w:rsidRPr="00B66A0D">
        <w:rPr>
          <w:rFonts w:ascii="Times New Roman" w:hAnsi="Times New Roman" w:cs="Times New Roman"/>
          <w:b/>
          <w:i/>
          <w:iCs/>
          <w:sz w:val="28"/>
          <w:szCs w:val="28"/>
        </w:rPr>
        <w:t>рангом.</w:t>
      </w:r>
    </w:p>
    <w:p w:rsidR="00BC2576" w:rsidRPr="00B66A0D" w:rsidRDefault="00BC2576" w:rsidP="00BC2576">
      <w:pPr>
        <w:spacing w:after="0" w:line="240" w:lineRule="auto"/>
        <w:ind w:firstLine="567"/>
        <w:jc w:val="both"/>
        <w:rPr>
          <w:rFonts w:ascii="Times New Roman" w:hAnsi="Times New Roman" w:cs="Times New Roman"/>
          <w:b/>
          <w:sz w:val="28"/>
          <w:szCs w:val="28"/>
        </w:rPr>
      </w:pPr>
      <w:r w:rsidRPr="00B66A0D">
        <w:rPr>
          <w:rFonts w:ascii="Times New Roman" w:hAnsi="Times New Roman" w:cs="Times New Roman"/>
          <w:sz w:val="28"/>
          <w:szCs w:val="28"/>
        </w:rPr>
        <w:t xml:space="preserve">Мнения экспертов могут быть выражены в форме таблиц попарного сопоставления. При попарном сопоставлении достаточно данных, приведенных в таблицах по одну сторону диагонали. Предпочтение при этом выражается указанием номера предпочтительного объекта экспертизы так, как это показано в табл. </w:t>
      </w:r>
      <w:r w:rsidR="00F25351" w:rsidRPr="00B66A0D">
        <w:rPr>
          <w:rFonts w:ascii="Times New Roman" w:hAnsi="Times New Roman" w:cs="Times New Roman"/>
          <w:sz w:val="28"/>
          <w:szCs w:val="28"/>
        </w:rPr>
        <w:t>5</w:t>
      </w:r>
      <w:r w:rsidRPr="00B66A0D">
        <w:rPr>
          <w:rFonts w:ascii="Times New Roman" w:hAnsi="Times New Roman" w:cs="Times New Roman"/>
          <w:sz w:val="28"/>
          <w:szCs w:val="28"/>
        </w:rPr>
        <w:t>.1.</w:t>
      </w:r>
      <w:r w:rsidRPr="00B66A0D">
        <w:rPr>
          <w:rFonts w:ascii="Times New Roman" w:hAnsi="Times New Roman" w:cs="Times New Roman"/>
          <w:b/>
          <w:i/>
          <w:sz w:val="28"/>
          <w:szCs w:val="28"/>
        </w:rPr>
        <w:t xml:space="preserve">  </w:t>
      </w:r>
    </w:p>
    <w:p w:rsidR="00BC2576" w:rsidRPr="00B66A0D" w:rsidRDefault="00BC2576" w:rsidP="00BC2576">
      <w:pPr>
        <w:spacing w:after="0" w:line="240" w:lineRule="auto"/>
        <w:ind w:firstLine="567"/>
        <w:jc w:val="both"/>
        <w:rPr>
          <w:rFonts w:ascii="Times New Roman" w:hAnsi="Times New Roman" w:cs="Times New Roman"/>
          <w:b/>
          <w:sz w:val="28"/>
          <w:szCs w:val="28"/>
        </w:rPr>
      </w:pPr>
    </w:p>
    <w:p w:rsidR="0049523E" w:rsidRDefault="00BC2576" w:rsidP="00BC2576">
      <w:pPr>
        <w:spacing w:after="0" w:line="240" w:lineRule="auto"/>
        <w:ind w:firstLine="567"/>
        <w:jc w:val="both"/>
        <w:rPr>
          <w:rFonts w:ascii="Times New Roman" w:hAnsi="Times New Roman" w:cs="Times New Roman"/>
          <w:b/>
          <w:sz w:val="28"/>
          <w:szCs w:val="28"/>
        </w:rPr>
      </w:pPr>
      <w:r w:rsidRPr="00B66A0D">
        <w:rPr>
          <w:rFonts w:ascii="Times New Roman" w:hAnsi="Times New Roman" w:cs="Times New Roman"/>
          <w:b/>
          <w:sz w:val="28"/>
          <w:szCs w:val="28"/>
        </w:rPr>
        <w:tab/>
      </w:r>
      <w:r w:rsidRPr="00B66A0D">
        <w:rPr>
          <w:rFonts w:ascii="Times New Roman" w:hAnsi="Times New Roman" w:cs="Times New Roman"/>
          <w:b/>
          <w:sz w:val="28"/>
          <w:szCs w:val="28"/>
        </w:rPr>
        <w:tab/>
      </w:r>
      <w:r w:rsidRPr="00B66A0D">
        <w:rPr>
          <w:rFonts w:ascii="Times New Roman" w:hAnsi="Times New Roman" w:cs="Times New Roman"/>
          <w:b/>
          <w:sz w:val="28"/>
          <w:szCs w:val="28"/>
        </w:rPr>
        <w:tab/>
      </w:r>
      <w:r w:rsidRPr="00B66A0D">
        <w:rPr>
          <w:rFonts w:ascii="Times New Roman" w:hAnsi="Times New Roman" w:cs="Times New Roman"/>
          <w:b/>
          <w:sz w:val="28"/>
          <w:szCs w:val="28"/>
        </w:rPr>
        <w:tab/>
      </w:r>
    </w:p>
    <w:p w:rsidR="00BC2576" w:rsidRDefault="0049523E" w:rsidP="00BC2576">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                    </w:t>
      </w:r>
      <w:r w:rsidR="00BC2576" w:rsidRPr="00B66A0D">
        <w:rPr>
          <w:rFonts w:ascii="Times New Roman" w:hAnsi="Times New Roman" w:cs="Times New Roman"/>
          <w:sz w:val="28"/>
          <w:szCs w:val="28"/>
        </w:rPr>
        <w:t xml:space="preserve">Таблица </w:t>
      </w:r>
      <w:r w:rsidR="00F25351" w:rsidRPr="00B66A0D">
        <w:rPr>
          <w:rFonts w:ascii="Times New Roman" w:hAnsi="Times New Roman" w:cs="Times New Roman"/>
          <w:sz w:val="28"/>
          <w:szCs w:val="28"/>
        </w:rPr>
        <w:t>5</w:t>
      </w:r>
      <w:r w:rsidR="00BC2576" w:rsidRPr="00B66A0D">
        <w:rPr>
          <w:rFonts w:ascii="Times New Roman" w:hAnsi="Times New Roman" w:cs="Times New Roman"/>
          <w:sz w:val="28"/>
          <w:szCs w:val="28"/>
        </w:rPr>
        <w:t>.1 – Мнения экспертов</w:t>
      </w:r>
    </w:p>
    <w:p w:rsidR="0049523E" w:rsidRPr="00B66A0D" w:rsidRDefault="0049523E" w:rsidP="00BC2576">
      <w:pPr>
        <w:spacing w:after="0" w:line="240" w:lineRule="auto"/>
        <w:ind w:firstLine="567"/>
        <w:jc w:val="both"/>
        <w:rPr>
          <w:rFonts w:ascii="Times New Roman" w:hAnsi="Times New Roman" w:cs="Times New Roman"/>
          <w:sz w:val="28"/>
          <w:szCs w:val="28"/>
        </w:rPr>
      </w:pPr>
    </w:p>
    <w:p w:rsidR="00BC2576" w:rsidRPr="00B66A0D" w:rsidRDefault="002B323A" w:rsidP="00BC2576">
      <w:pPr>
        <w:spacing w:after="0" w:line="240" w:lineRule="auto"/>
        <w:ind w:firstLine="567"/>
        <w:jc w:val="center"/>
        <w:rPr>
          <w:rFonts w:ascii="Times New Roman" w:hAnsi="Times New Roman" w:cs="Times New Roman"/>
          <w:sz w:val="28"/>
          <w:szCs w:val="28"/>
        </w:rPr>
      </w:pPr>
      <w:r w:rsidRPr="006E01F7">
        <w:rPr>
          <w:rFonts w:ascii="Times New Roman" w:hAnsi="Times New Roman" w:cs="Times New Roman"/>
          <w:noProof/>
          <w:sz w:val="28"/>
          <w:szCs w:val="28"/>
        </w:rPr>
        <w:lastRenderedPageBreak/>
        <w:pict>
          <v:shape id="Рисунок 231" o:spid="_x0000_i1060" type="#_x0000_t75" style="width:233pt;height:98.7pt;visibility:visible">
            <v:imagedata r:id="rId78" o:title=""/>
          </v:shape>
        </w:pict>
      </w:r>
    </w:p>
    <w:p w:rsidR="00BC2576" w:rsidRPr="00B66A0D" w:rsidRDefault="00BC2576" w:rsidP="00BC2576">
      <w:pPr>
        <w:spacing w:after="0" w:line="240" w:lineRule="auto"/>
        <w:ind w:firstLine="567"/>
        <w:jc w:val="center"/>
        <w:rPr>
          <w:rFonts w:ascii="Times New Roman" w:hAnsi="Times New Roman" w:cs="Times New Roman"/>
          <w:sz w:val="28"/>
          <w:szCs w:val="28"/>
        </w:rPr>
      </w:pPr>
    </w:p>
    <w:p w:rsidR="00BC2576" w:rsidRPr="00B66A0D" w:rsidRDefault="00BC2576" w:rsidP="00BC2576">
      <w:p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Балл (весомость) </w:t>
      </w:r>
      <w:r w:rsidRPr="00B66A0D">
        <w:rPr>
          <w:rFonts w:ascii="Times New Roman" w:eastAsia="Times New Roman" w:hAnsi="Times New Roman" w:cs="Times New Roman"/>
          <w:position w:val="-10"/>
          <w:sz w:val="28"/>
          <w:szCs w:val="28"/>
        </w:rPr>
        <w:object w:dxaOrig="160" w:dyaOrig="320">
          <v:shape id="_x0000_i1061" type="#_x0000_t75" style="width:7.3pt;height:15.35pt" o:ole="">
            <v:imagedata r:id="rId67" o:title=""/>
          </v:shape>
          <o:OLEObject Type="Embed" ProgID="Equation.3" ShapeID="_x0000_i1061" DrawAspect="Content" ObjectID="_1382179114" r:id="rId79"/>
        </w:object>
      </w:r>
      <w:r w:rsidRPr="00B66A0D">
        <w:rPr>
          <w:rFonts w:ascii="Times New Roman" w:hAnsi="Times New Roman" w:cs="Times New Roman"/>
          <w:sz w:val="28"/>
          <w:szCs w:val="28"/>
        </w:rPr>
        <w:t>-го объекта рассчитывается по формуле (</w:t>
      </w:r>
      <w:r w:rsidR="00F25351" w:rsidRPr="00B66A0D">
        <w:rPr>
          <w:rFonts w:ascii="Times New Roman" w:hAnsi="Times New Roman" w:cs="Times New Roman"/>
          <w:sz w:val="28"/>
          <w:szCs w:val="28"/>
        </w:rPr>
        <w:t>5</w:t>
      </w:r>
      <w:r w:rsidRPr="00B66A0D">
        <w:rPr>
          <w:rFonts w:ascii="Times New Roman" w:hAnsi="Times New Roman" w:cs="Times New Roman"/>
          <w:sz w:val="28"/>
          <w:szCs w:val="28"/>
        </w:rPr>
        <w:t xml:space="preserve">.2). В данном случае </w:t>
      </w:r>
      <w:r w:rsidRPr="00B66A0D">
        <w:rPr>
          <w:rFonts w:ascii="Times New Roman" w:eastAsia="Times New Roman" w:hAnsi="Times New Roman" w:cs="Times New Roman"/>
          <w:position w:val="-14"/>
          <w:sz w:val="28"/>
          <w:szCs w:val="28"/>
        </w:rPr>
        <w:object w:dxaOrig="440" w:dyaOrig="380">
          <v:shape id="_x0000_i1062" type="#_x0000_t75" style="width:22.65pt;height:19.4pt" o:ole="">
            <v:imagedata r:id="rId65" o:title=""/>
          </v:shape>
          <o:OLEObject Type="Embed" ProgID="Equation.3" ShapeID="_x0000_i1062" DrawAspect="Content" ObjectID="_1382179115" r:id="rId80"/>
        </w:object>
      </w:r>
      <w:r w:rsidRPr="00B66A0D">
        <w:rPr>
          <w:rFonts w:ascii="Times New Roman" w:hAnsi="Times New Roman" w:cs="Times New Roman"/>
          <w:sz w:val="28"/>
          <w:szCs w:val="28"/>
        </w:rPr>
        <w:t xml:space="preserve"> - коэффициент весомости </w:t>
      </w:r>
      <w:r w:rsidRPr="00B66A0D">
        <w:rPr>
          <w:rFonts w:ascii="Times New Roman" w:eastAsia="Times New Roman" w:hAnsi="Times New Roman" w:cs="Times New Roman"/>
          <w:position w:val="-10"/>
          <w:sz w:val="28"/>
          <w:szCs w:val="28"/>
        </w:rPr>
        <w:object w:dxaOrig="160" w:dyaOrig="320">
          <v:shape id="_x0000_i1063" type="#_x0000_t75" style="width:7.3pt;height:15.35pt" o:ole="">
            <v:imagedata r:id="rId67" o:title=""/>
          </v:shape>
          <o:OLEObject Type="Embed" ProgID="Equation.3" ShapeID="_x0000_i1063" DrawAspect="Content" ObjectID="_1382179116" r:id="rId81"/>
        </w:object>
      </w:r>
      <w:r w:rsidRPr="00B66A0D">
        <w:rPr>
          <w:rFonts w:ascii="Times New Roman" w:hAnsi="Times New Roman" w:cs="Times New Roman"/>
          <w:sz w:val="28"/>
          <w:szCs w:val="28"/>
        </w:rPr>
        <w:t xml:space="preserve">-го объекта в баллах, данный </w:t>
      </w:r>
      <w:r w:rsidRPr="00B66A0D">
        <w:rPr>
          <w:rFonts w:ascii="Times New Roman" w:eastAsia="Times New Roman" w:hAnsi="Times New Roman" w:cs="Times New Roman"/>
          <w:position w:val="-4"/>
          <w:sz w:val="28"/>
          <w:szCs w:val="28"/>
        </w:rPr>
        <w:object w:dxaOrig="140" w:dyaOrig="259">
          <v:shape id="_x0000_i1064" type="#_x0000_t75" style="width:5.65pt;height:13.75pt" o:ole="">
            <v:imagedata r:id="rId82" o:title=""/>
          </v:shape>
          <o:OLEObject Type="Embed" ProgID="Equation.3" ShapeID="_x0000_i1064" DrawAspect="Content" ObjectID="_1382179117" r:id="rId83"/>
        </w:object>
      </w:r>
      <w:r w:rsidRPr="00B66A0D">
        <w:rPr>
          <w:rFonts w:ascii="Times New Roman" w:hAnsi="Times New Roman" w:cs="Times New Roman"/>
          <w:smallCaps/>
          <w:sz w:val="28"/>
          <w:szCs w:val="28"/>
        </w:rPr>
        <w:t>-</w:t>
      </w:r>
      <w:r w:rsidRPr="00B66A0D">
        <w:rPr>
          <w:rFonts w:ascii="Times New Roman" w:hAnsi="Times New Roman" w:cs="Times New Roman"/>
          <w:sz w:val="28"/>
          <w:szCs w:val="28"/>
        </w:rPr>
        <w:t>м</w:t>
      </w:r>
      <w:r w:rsidRPr="00B66A0D">
        <w:rPr>
          <w:rFonts w:ascii="Times New Roman" w:hAnsi="Times New Roman" w:cs="Times New Roman"/>
          <w:smallCaps/>
          <w:sz w:val="28"/>
          <w:szCs w:val="28"/>
        </w:rPr>
        <w:t xml:space="preserve"> </w:t>
      </w:r>
      <w:r w:rsidRPr="00B66A0D">
        <w:rPr>
          <w:rFonts w:ascii="Times New Roman" w:hAnsi="Times New Roman" w:cs="Times New Roman"/>
          <w:sz w:val="28"/>
          <w:szCs w:val="28"/>
        </w:rPr>
        <w:t>экспертом, или ранг этого объекта по мнению того же эксперта</w:t>
      </w:r>
    </w:p>
    <w:p w:rsidR="00BC2576" w:rsidRPr="00B66A0D" w:rsidRDefault="00BC2576" w:rsidP="00BC2576">
      <w:pPr>
        <w:spacing w:after="0" w:line="240" w:lineRule="auto"/>
        <w:ind w:firstLine="567"/>
        <w:jc w:val="right"/>
        <w:rPr>
          <w:rFonts w:ascii="Times New Roman" w:hAnsi="Times New Roman" w:cs="Times New Roman"/>
          <w:sz w:val="28"/>
          <w:szCs w:val="28"/>
        </w:rPr>
      </w:pPr>
      <w:r w:rsidRPr="00B66A0D">
        <w:rPr>
          <w:rFonts w:ascii="Times New Roman" w:eastAsia="Times New Roman" w:hAnsi="Times New Roman" w:cs="Times New Roman"/>
          <w:position w:val="-24"/>
          <w:sz w:val="28"/>
          <w:szCs w:val="28"/>
        </w:rPr>
        <w:object w:dxaOrig="1240" w:dyaOrig="680">
          <v:shape id="_x0000_i1065" type="#_x0000_t75" style="width:61.5pt;height:34.8pt" o:ole="" fillcolor="window">
            <v:imagedata r:id="rId84" o:title=""/>
          </v:shape>
          <o:OLEObject Type="Embed" ProgID="Equation.3" ShapeID="_x0000_i1065" DrawAspect="Content" ObjectID="_1382179118" r:id="rId85"/>
        </w:object>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t xml:space="preserve"> (</w:t>
      </w:r>
      <w:r w:rsidR="00F25351" w:rsidRPr="00B66A0D">
        <w:rPr>
          <w:rFonts w:ascii="Times New Roman" w:hAnsi="Times New Roman" w:cs="Times New Roman"/>
          <w:sz w:val="28"/>
          <w:szCs w:val="28"/>
        </w:rPr>
        <w:t>5</w:t>
      </w:r>
      <w:r w:rsidRPr="00B66A0D">
        <w:rPr>
          <w:rFonts w:ascii="Times New Roman" w:hAnsi="Times New Roman" w:cs="Times New Roman"/>
          <w:sz w:val="28"/>
          <w:szCs w:val="28"/>
        </w:rPr>
        <w:t>.3)</w:t>
      </w:r>
    </w:p>
    <w:p w:rsidR="00BC2576" w:rsidRPr="00B66A0D" w:rsidRDefault="00BC2576" w:rsidP="00BC2576">
      <w:p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где </w:t>
      </w:r>
      <w:r w:rsidRPr="00B66A0D">
        <w:rPr>
          <w:rFonts w:ascii="Times New Roman" w:eastAsia="Times New Roman" w:hAnsi="Times New Roman" w:cs="Times New Roman"/>
          <w:position w:val="-16"/>
          <w:sz w:val="28"/>
          <w:szCs w:val="28"/>
        </w:rPr>
        <w:object w:dxaOrig="400" w:dyaOrig="400">
          <v:shape id="_x0000_i1066" type="#_x0000_t75" style="width:21.05pt;height:21.05pt" o:ole="">
            <v:imagedata r:id="rId86" o:title=""/>
          </v:shape>
          <o:OLEObject Type="Embed" ProgID="Equation.3" ShapeID="_x0000_i1066" DrawAspect="Content" ObjectID="_1382179119" r:id="rId87"/>
        </w:object>
      </w:r>
      <w:r w:rsidRPr="00B66A0D">
        <w:rPr>
          <w:rFonts w:ascii="Times New Roman" w:hAnsi="Times New Roman" w:cs="Times New Roman"/>
          <w:sz w:val="28"/>
          <w:szCs w:val="28"/>
        </w:rPr>
        <w:t xml:space="preserve"> – частота предпочтения </w:t>
      </w:r>
      <w:r w:rsidRPr="00B66A0D">
        <w:rPr>
          <w:rFonts w:ascii="Times New Roman" w:hAnsi="Times New Roman" w:cs="Times New Roman"/>
          <w:sz w:val="28"/>
          <w:szCs w:val="28"/>
          <w:lang w:val="en-US"/>
        </w:rPr>
        <w:t>i</w:t>
      </w:r>
      <w:r w:rsidRPr="00B66A0D">
        <w:rPr>
          <w:rFonts w:ascii="Times New Roman" w:hAnsi="Times New Roman" w:cs="Times New Roman"/>
          <w:sz w:val="28"/>
          <w:szCs w:val="28"/>
        </w:rPr>
        <w:t xml:space="preserve">-м экспертом </w:t>
      </w:r>
      <w:r w:rsidRPr="00B66A0D">
        <w:rPr>
          <w:rFonts w:ascii="Times New Roman" w:eastAsia="Times New Roman" w:hAnsi="Times New Roman" w:cs="Times New Roman"/>
          <w:position w:val="-10"/>
          <w:sz w:val="28"/>
          <w:szCs w:val="28"/>
        </w:rPr>
        <w:object w:dxaOrig="160" w:dyaOrig="320">
          <v:shape id="_x0000_i1067" type="#_x0000_t75" style="width:7.3pt;height:15.35pt" o:ole="">
            <v:imagedata r:id="rId67" o:title=""/>
          </v:shape>
          <o:OLEObject Type="Embed" ProgID="Equation.3" ShapeID="_x0000_i1067" DrawAspect="Content" ObjectID="_1382179120" r:id="rId88"/>
        </w:object>
      </w:r>
      <w:r w:rsidRPr="00B66A0D">
        <w:rPr>
          <w:rFonts w:ascii="Times New Roman" w:hAnsi="Times New Roman" w:cs="Times New Roman"/>
          <w:sz w:val="28"/>
          <w:szCs w:val="28"/>
        </w:rPr>
        <w:t xml:space="preserve">-го объекта экспертизы; </w:t>
      </w:r>
      <w:r w:rsidRPr="00B66A0D">
        <w:rPr>
          <w:rFonts w:ascii="Times New Roman" w:eastAsia="Times New Roman" w:hAnsi="Times New Roman" w:cs="Times New Roman"/>
          <w:position w:val="-6"/>
          <w:sz w:val="28"/>
          <w:szCs w:val="28"/>
        </w:rPr>
        <w:object w:dxaOrig="240" w:dyaOrig="280">
          <v:shape id="_x0000_i1068" type="#_x0000_t75" style="width:12.15pt;height:13.75pt" o:ole="">
            <v:imagedata r:id="rId89" o:title=""/>
          </v:shape>
          <o:OLEObject Type="Embed" ProgID="Equation.3" ShapeID="_x0000_i1068" DrawAspect="Content" ObjectID="_1382179121" r:id="rId90"/>
        </w:object>
      </w:r>
      <w:r w:rsidRPr="00B66A0D">
        <w:rPr>
          <w:rFonts w:ascii="Times New Roman" w:hAnsi="Times New Roman" w:cs="Times New Roman"/>
          <w:sz w:val="28"/>
          <w:szCs w:val="28"/>
        </w:rPr>
        <w:t xml:space="preserve"> – общее число суждений одного эксперта, связанное с числом объектов экспертизы </w:t>
      </w:r>
      <w:r w:rsidRPr="00B66A0D">
        <w:rPr>
          <w:rFonts w:ascii="Times New Roman" w:hAnsi="Times New Roman" w:cs="Times New Roman"/>
          <w:b/>
          <w:sz w:val="28"/>
          <w:szCs w:val="28"/>
          <w:lang w:val="en-US"/>
        </w:rPr>
        <w:t>m</w:t>
      </w:r>
      <w:r w:rsidRPr="00B66A0D">
        <w:rPr>
          <w:rFonts w:ascii="Times New Roman" w:hAnsi="Times New Roman" w:cs="Times New Roman"/>
          <w:sz w:val="28"/>
          <w:szCs w:val="28"/>
        </w:rPr>
        <w:t xml:space="preserve"> соотношением</w:t>
      </w:r>
    </w:p>
    <w:p w:rsidR="00BC2576" w:rsidRPr="00B66A0D" w:rsidRDefault="00BC2576" w:rsidP="00BC2576">
      <w:pPr>
        <w:spacing w:after="0" w:line="240" w:lineRule="auto"/>
        <w:jc w:val="right"/>
        <w:rPr>
          <w:rFonts w:ascii="Times New Roman" w:hAnsi="Times New Roman" w:cs="Times New Roman"/>
          <w:sz w:val="28"/>
          <w:szCs w:val="28"/>
        </w:rPr>
      </w:pPr>
      <w:r w:rsidRPr="00B66A0D">
        <w:rPr>
          <w:rFonts w:ascii="Times New Roman" w:eastAsia="Times New Roman" w:hAnsi="Times New Roman" w:cs="Times New Roman"/>
          <w:position w:val="-24"/>
          <w:sz w:val="28"/>
          <w:szCs w:val="28"/>
        </w:rPr>
        <w:object w:dxaOrig="1499" w:dyaOrig="620">
          <v:shape id="_x0000_i1069" type="#_x0000_t75" style="width:75.25pt;height:31.55pt" o:ole="" fillcolor="window">
            <v:imagedata r:id="rId91" o:title=""/>
          </v:shape>
          <o:OLEObject Type="Embed" ProgID="Equation.3" ShapeID="_x0000_i1069" DrawAspect="Content" ObjectID="_1382179122" r:id="rId92"/>
        </w:object>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t xml:space="preserve"> (</w:t>
      </w:r>
      <w:r w:rsidR="00F25351" w:rsidRPr="00B66A0D">
        <w:rPr>
          <w:rFonts w:ascii="Times New Roman" w:hAnsi="Times New Roman" w:cs="Times New Roman"/>
          <w:sz w:val="28"/>
          <w:szCs w:val="28"/>
        </w:rPr>
        <w:t>5</w:t>
      </w:r>
      <w:r w:rsidRPr="00B66A0D">
        <w:rPr>
          <w:rFonts w:ascii="Times New Roman" w:hAnsi="Times New Roman" w:cs="Times New Roman"/>
          <w:sz w:val="28"/>
          <w:szCs w:val="28"/>
        </w:rPr>
        <w:t>.4)</w:t>
      </w:r>
    </w:p>
    <w:p w:rsidR="00BC2576" w:rsidRPr="00B66A0D" w:rsidRDefault="00BC2576" w:rsidP="00BC2576">
      <w:pPr>
        <w:spacing w:after="0" w:line="240" w:lineRule="auto"/>
        <w:ind w:firstLine="567"/>
        <w:jc w:val="both"/>
        <w:rPr>
          <w:rFonts w:ascii="Times New Roman" w:hAnsi="Times New Roman" w:cs="Times New Roman"/>
          <w:sz w:val="28"/>
          <w:szCs w:val="28"/>
        </w:rPr>
      </w:pPr>
      <w:r w:rsidRPr="00B66A0D">
        <w:rPr>
          <w:rFonts w:ascii="Times New Roman" w:hAnsi="Times New Roman" w:cs="Times New Roman"/>
          <w:sz w:val="28"/>
          <w:szCs w:val="28"/>
        </w:rPr>
        <w:t xml:space="preserve">Опыт попарного сопоставления по табл. 2.1 показывает, что в силу особенностей человеческой психики эксперты иногда бессознательно отдают предпочтение не тому объекту в очередной рассматриваемой паре, который важнее, а тому, который стоит в перечне первым. Чтобы избежать этого, используют свободную часть таблицы и проводят попарное сопоставление дважды (например, сначала первого объекта со вторым, третьим, четвертым и   т. д., затем второго с первым, третьим, четвертым, … и так до последнего, а потом в обратном порядке: последнего с предпоследним, … и до первого; предпоследнего с последним, предыдущим, … и вновь до первого). Таким образом, каждая пара объектов сопоставляется дважды, причем в разном порядке и по истечении некоторого времени. При таком сопоставлении, называемом </w:t>
      </w:r>
      <w:r w:rsidRPr="00B66A0D">
        <w:rPr>
          <w:rFonts w:ascii="Times New Roman" w:hAnsi="Times New Roman" w:cs="Times New Roman"/>
          <w:i/>
          <w:iCs/>
          <w:sz w:val="28"/>
          <w:szCs w:val="28"/>
        </w:rPr>
        <w:t>полным</w:t>
      </w:r>
      <w:r w:rsidRPr="00B66A0D">
        <w:rPr>
          <w:rFonts w:ascii="Times New Roman" w:hAnsi="Times New Roman" w:cs="Times New Roman"/>
          <w:sz w:val="28"/>
          <w:szCs w:val="28"/>
        </w:rPr>
        <w:t xml:space="preserve"> или </w:t>
      </w:r>
      <w:r w:rsidRPr="00B66A0D">
        <w:rPr>
          <w:rFonts w:ascii="Times New Roman" w:hAnsi="Times New Roman" w:cs="Times New Roman"/>
          <w:i/>
          <w:iCs/>
          <w:sz w:val="28"/>
          <w:szCs w:val="28"/>
        </w:rPr>
        <w:t>двойным</w:t>
      </w:r>
      <w:r w:rsidRPr="00B66A0D">
        <w:rPr>
          <w:rFonts w:ascii="Times New Roman" w:hAnsi="Times New Roman" w:cs="Times New Roman"/>
          <w:sz w:val="28"/>
          <w:szCs w:val="28"/>
        </w:rPr>
        <w:t xml:space="preserve">, удается иногда избежать случайных ошибок, кроме того выявить экспертов, небрежно относящихся к своим обязанностям или не имеющих определенной точки зрения. Иначе говоря, двойное попарное сопоставление обладает более высокой надежностью, чем однократное. Порядок расчетов при нем остается прежним, за исключением того, что </w:t>
      </w:r>
      <w:r w:rsidRPr="00B66A0D">
        <w:rPr>
          <w:rFonts w:ascii="Times New Roman" w:eastAsia="Times New Roman" w:hAnsi="Times New Roman" w:cs="Times New Roman"/>
          <w:position w:val="-10"/>
          <w:sz w:val="28"/>
          <w:szCs w:val="28"/>
        </w:rPr>
        <w:object w:dxaOrig="1439" w:dyaOrig="340">
          <v:shape id="_x0000_i1070" type="#_x0000_t75" style="width:1in;height:17.8pt" o:ole="" fillcolor="window">
            <v:imagedata r:id="rId93" o:title=""/>
          </v:shape>
          <o:OLEObject Type="Embed" ProgID="Equation.3" ShapeID="_x0000_i1070" DrawAspect="Content" ObjectID="_1382179123" r:id="rId94"/>
        </w:object>
      </w:r>
    </w:p>
    <w:p w:rsidR="00BC2576" w:rsidRPr="00B66A0D" w:rsidRDefault="00BC2576" w:rsidP="00BC2576">
      <w:pPr>
        <w:spacing w:before="100" w:after="0" w:line="240" w:lineRule="auto"/>
        <w:ind w:firstLine="709"/>
        <w:jc w:val="both"/>
        <w:rPr>
          <w:rFonts w:ascii="Times New Roman" w:hAnsi="Times New Roman" w:cs="Times New Roman"/>
          <w:sz w:val="28"/>
          <w:szCs w:val="28"/>
        </w:rPr>
      </w:pPr>
      <w:r w:rsidRPr="00B66A0D">
        <w:rPr>
          <w:rFonts w:ascii="Times New Roman" w:hAnsi="Times New Roman" w:cs="Times New Roman"/>
          <w:sz w:val="28"/>
          <w:szCs w:val="28"/>
        </w:rPr>
        <w:t xml:space="preserve">На заключительном этапе подготовки экспертной комиссии </w:t>
      </w:r>
      <w:r w:rsidRPr="00B66A0D">
        <w:rPr>
          <w:rFonts w:ascii="Times New Roman" w:hAnsi="Times New Roman" w:cs="Times New Roman"/>
          <w:i/>
          <w:iCs/>
          <w:sz w:val="28"/>
          <w:szCs w:val="28"/>
        </w:rPr>
        <w:t>согласованность мнений</w:t>
      </w:r>
      <w:r w:rsidRPr="00B66A0D">
        <w:rPr>
          <w:rFonts w:ascii="Times New Roman" w:hAnsi="Times New Roman" w:cs="Times New Roman"/>
          <w:sz w:val="28"/>
          <w:szCs w:val="28"/>
        </w:rPr>
        <w:t xml:space="preserve"> экспертов, включенных в ее состав, определяют по общему для всей комиссии показателю качества – </w:t>
      </w:r>
      <w:r w:rsidRPr="00B66A0D">
        <w:rPr>
          <w:rFonts w:ascii="Times New Roman" w:hAnsi="Times New Roman" w:cs="Times New Roman"/>
          <w:i/>
          <w:iCs/>
          <w:sz w:val="28"/>
          <w:szCs w:val="28"/>
        </w:rPr>
        <w:t>коэффициенту конкордации</w:t>
      </w:r>
      <w:r w:rsidRPr="00B66A0D">
        <w:rPr>
          <w:rFonts w:ascii="Times New Roman" w:hAnsi="Times New Roman" w:cs="Times New Roman"/>
          <w:sz w:val="28"/>
          <w:szCs w:val="28"/>
        </w:rPr>
        <w:t xml:space="preserve"> </w:t>
      </w:r>
    </w:p>
    <w:p w:rsidR="00BC2576" w:rsidRPr="00B66A0D" w:rsidRDefault="00BC2576" w:rsidP="00BC2576">
      <w:pPr>
        <w:spacing w:before="100" w:after="0" w:line="240" w:lineRule="auto"/>
        <w:ind w:firstLine="709"/>
        <w:jc w:val="right"/>
        <w:rPr>
          <w:rFonts w:ascii="Times New Roman" w:hAnsi="Times New Roman" w:cs="Times New Roman"/>
          <w:sz w:val="28"/>
          <w:szCs w:val="28"/>
        </w:rPr>
      </w:pPr>
      <w:r w:rsidRPr="00B66A0D">
        <w:rPr>
          <w:rFonts w:ascii="Times New Roman" w:eastAsia="Times New Roman" w:hAnsi="Times New Roman" w:cs="Times New Roman"/>
          <w:position w:val="-32"/>
          <w:sz w:val="28"/>
          <w:szCs w:val="28"/>
        </w:rPr>
        <w:object w:dxaOrig="1859" w:dyaOrig="700">
          <v:shape id="_x0000_i1071" type="#_x0000_t75" style="width:91.4pt;height:34.8pt" o:ole="">
            <v:imagedata r:id="rId95" o:title=""/>
          </v:shape>
          <o:OLEObject Type="Embed" ProgID="Equation.3" ShapeID="_x0000_i1071" DrawAspect="Content" ObjectID="_1382179124" r:id="rId96"/>
        </w:object>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t>(</w:t>
      </w:r>
      <w:r w:rsidR="00F25351" w:rsidRPr="00B66A0D">
        <w:rPr>
          <w:rFonts w:ascii="Times New Roman" w:hAnsi="Times New Roman" w:cs="Times New Roman"/>
          <w:sz w:val="28"/>
          <w:szCs w:val="28"/>
        </w:rPr>
        <w:t>5</w:t>
      </w:r>
      <w:r w:rsidRPr="00B66A0D">
        <w:rPr>
          <w:rFonts w:ascii="Times New Roman" w:hAnsi="Times New Roman" w:cs="Times New Roman"/>
          <w:sz w:val="28"/>
          <w:szCs w:val="28"/>
        </w:rPr>
        <w:t>.5)</w:t>
      </w:r>
    </w:p>
    <w:p w:rsidR="00BC2576" w:rsidRPr="00B66A0D" w:rsidRDefault="00BC2576" w:rsidP="00BC2576">
      <w:pPr>
        <w:spacing w:before="100"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lastRenderedPageBreak/>
        <w:t xml:space="preserve">где </w:t>
      </w:r>
      <w:r w:rsidRPr="00B66A0D">
        <w:rPr>
          <w:rFonts w:ascii="Times New Roman" w:eastAsia="Times New Roman" w:hAnsi="Times New Roman" w:cs="Times New Roman"/>
          <w:position w:val="-6"/>
          <w:sz w:val="28"/>
          <w:szCs w:val="28"/>
        </w:rPr>
        <w:object w:dxaOrig="200" w:dyaOrig="279">
          <v:shape id="_x0000_i1072" type="#_x0000_t75" style="width:10.5pt;height:13.75pt" o:ole="">
            <v:imagedata r:id="rId97" o:title=""/>
          </v:shape>
          <o:OLEObject Type="Embed" ProgID="Equation.3" ShapeID="_x0000_i1072" DrawAspect="Content" ObjectID="_1382179125" r:id="rId98"/>
        </w:object>
      </w:r>
      <w:r w:rsidRPr="00B66A0D">
        <w:rPr>
          <w:rFonts w:ascii="Times New Roman" w:hAnsi="Times New Roman" w:cs="Times New Roman"/>
          <w:sz w:val="28"/>
          <w:szCs w:val="28"/>
        </w:rPr>
        <w:t xml:space="preserve">  - сумма квадратов отклонений суммы рангов каждого объекта экспертизы от среднего арифметического ранга; </w:t>
      </w:r>
      <w:r w:rsidRPr="00B66A0D">
        <w:rPr>
          <w:rFonts w:ascii="Times New Roman" w:eastAsia="Times New Roman" w:hAnsi="Times New Roman" w:cs="Times New Roman"/>
          <w:position w:val="-4"/>
          <w:sz w:val="28"/>
          <w:szCs w:val="28"/>
        </w:rPr>
        <w:object w:dxaOrig="200" w:dyaOrig="200">
          <v:shape id="_x0000_i1073" type="#_x0000_t75" style="width:10.5pt;height:10.5pt" o:ole="">
            <v:imagedata r:id="rId61" o:title=""/>
          </v:shape>
          <o:OLEObject Type="Embed" ProgID="Equation.3" ShapeID="_x0000_i1073" DrawAspect="Content" ObjectID="_1382179126" r:id="rId99"/>
        </w:object>
      </w:r>
      <w:r w:rsidRPr="00B66A0D">
        <w:rPr>
          <w:rFonts w:ascii="Times New Roman" w:hAnsi="Times New Roman" w:cs="Times New Roman"/>
          <w:sz w:val="28"/>
          <w:szCs w:val="28"/>
        </w:rPr>
        <w:t xml:space="preserve"> - число экспертов; </w:t>
      </w:r>
      <w:r w:rsidRPr="00B66A0D">
        <w:rPr>
          <w:rFonts w:ascii="Times New Roman" w:eastAsia="Times New Roman" w:hAnsi="Times New Roman" w:cs="Times New Roman"/>
          <w:position w:val="-4"/>
          <w:sz w:val="28"/>
          <w:szCs w:val="28"/>
        </w:rPr>
        <w:object w:dxaOrig="260" w:dyaOrig="200">
          <v:shape id="_x0000_i1074" type="#_x0000_t75" style="width:13.75pt;height:10.5pt" o:ole="">
            <v:imagedata r:id="rId63" o:title=""/>
          </v:shape>
          <o:OLEObject Type="Embed" ProgID="Equation.3" ShapeID="_x0000_i1074" DrawAspect="Content" ObjectID="_1382179127" r:id="rId100"/>
        </w:object>
      </w:r>
      <w:r w:rsidRPr="00B66A0D">
        <w:rPr>
          <w:rFonts w:ascii="Times New Roman" w:hAnsi="Times New Roman" w:cs="Times New Roman"/>
          <w:sz w:val="28"/>
          <w:szCs w:val="28"/>
        </w:rPr>
        <w:t xml:space="preserve"> - число объектов экспертизы.</w:t>
      </w:r>
    </w:p>
    <w:p w:rsidR="00BC2576" w:rsidRPr="00B66A0D" w:rsidRDefault="00BC2576" w:rsidP="00BC2576">
      <w:pPr>
        <w:spacing w:before="100" w:after="0" w:line="240" w:lineRule="auto"/>
        <w:ind w:firstLine="709"/>
        <w:jc w:val="both"/>
        <w:rPr>
          <w:rFonts w:ascii="Times New Roman" w:hAnsi="Times New Roman" w:cs="Times New Roman"/>
          <w:sz w:val="28"/>
          <w:szCs w:val="28"/>
        </w:rPr>
      </w:pPr>
      <w:r w:rsidRPr="00B66A0D">
        <w:rPr>
          <w:rFonts w:ascii="Times New Roman" w:hAnsi="Times New Roman" w:cs="Times New Roman"/>
          <w:sz w:val="28"/>
          <w:szCs w:val="28"/>
        </w:rPr>
        <w:t>В зависимости от степени согласованности мнений экспертов коэффициент конкордации может принимать значения от нуля (при отсутствии согласованности) до единицы (при полном единодушии).</w:t>
      </w:r>
    </w:p>
    <w:p w:rsidR="00BC2576" w:rsidRPr="00B66A0D" w:rsidRDefault="00BC2576" w:rsidP="00BC2576">
      <w:pPr>
        <w:spacing w:after="0" w:line="240" w:lineRule="auto"/>
        <w:ind w:firstLine="567"/>
        <w:jc w:val="both"/>
        <w:rPr>
          <w:rFonts w:ascii="Times New Roman" w:hAnsi="Times New Roman" w:cs="Times New Roman"/>
          <w:sz w:val="28"/>
          <w:szCs w:val="28"/>
        </w:rPr>
      </w:pPr>
      <w:r w:rsidRPr="00B66A0D">
        <w:rPr>
          <w:rFonts w:ascii="Times New Roman" w:hAnsi="Times New Roman" w:cs="Times New Roman"/>
          <w:bCs/>
          <w:sz w:val="28"/>
          <w:szCs w:val="28"/>
        </w:rPr>
        <w:t>Уточнить</w:t>
      </w:r>
      <w:r w:rsidRPr="00B66A0D">
        <w:rPr>
          <w:rFonts w:ascii="Times New Roman" w:hAnsi="Times New Roman" w:cs="Times New Roman"/>
          <w:sz w:val="28"/>
          <w:szCs w:val="28"/>
        </w:rPr>
        <w:t xml:space="preserve"> </w:t>
      </w:r>
      <w:r w:rsidRPr="00B66A0D">
        <w:rPr>
          <w:rFonts w:ascii="Times New Roman" w:hAnsi="Times New Roman" w:cs="Times New Roman"/>
          <w:bCs/>
          <w:sz w:val="28"/>
          <w:szCs w:val="28"/>
        </w:rPr>
        <w:t>результаты измерений или значения весовых коэффициентов,</w:t>
      </w:r>
      <w:r w:rsidRPr="00B66A0D">
        <w:rPr>
          <w:rFonts w:ascii="Times New Roman" w:hAnsi="Times New Roman" w:cs="Times New Roman"/>
          <w:sz w:val="28"/>
          <w:szCs w:val="28"/>
        </w:rPr>
        <w:t xml:space="preserve"> </w:t>
      </w:r>
      <w:r w:rsidRPr="00B66A0D">
        <w:rPr>
          <w:rFonts w:ascii="Times New Roman" w:hAnsi="Times New Roman" w:cs="Times New Roman"/>
          <w:bCs/>
          <w:sz w:val="28"/>
          <w:szCs w:val="28"/>
        </w:rPr>
        <w:t>полученные</w:t>
      </w:r>
      <w:r w:rsidRPr="00B66A0D">
        <w:rPr>
          <w:rFonts w:ascii="Times New Roman" w:hAnsi="Times New Roman" w:cs="Times New Roman"/>
          <w:sz w:val="28"/>
          <w:szCs w:val="28"/>
        </w:rPr>
        <w:t xml:space="preserve"> </w:t>
      </w:r>
      <w:r w:rsidRPr="00B66A0D">
        <w:rPr>
          <w:rFonts w:ascii="Times New Roman" w:hAnsi="Times New Roman" w:cs="Times New Roman"/>
          <w:bCs/>
          <w:sz w:val="28"/>
          <w:szCs w:val="28"/>
        </w:rPr>
        <w:t>попарным сопоставлением, можно методом последовательного приближения.</w:t>
      </w:r>
      <w:r w:rsidRPr="00B66A0D">
        <w:rPr>
          <w:rFonts w:ascii="Times New Roman" w:hAnsi="Times New Roman" w:cs="Times New Roman"/>
          <w:sz w:val="28"/>
          <w:szCs w:val="28"/>
        </w:rPr>
        <w:t xml:space="preserve"> Во втором приближении результаты первого приближения </w:t>
      </w:r>
      <w:r w:rsidRPr="00B66A0D">
        <w:rPr>
          <w:rFonts w:ascii="Times New Roman" w:eastAsia="Times New Roman" w:hAnsi="Times New Roman" w:cs="Times New Roman"/>
          <w:position w:val="-14"/>
          <w:sz w:val="28"/>
          <w:szCs w:val="28"/>
          <w:lang w:val="en-US"/>
        </w:rPr>
        <w:object w:dxaOrig="600" w:dyaOrig="380">
          <v:shape id="_x0000_i1075" type="#_x0000_t75" style="width:29.95pt;height:19.4pt" o:ole="">
            <v:imagedata r:id="rId101" o:title=""/>
          </v:shape>
          <o:OLEObject Type="Embed" ProgID="Equation.3" ShapeID="_x0000_i1075" DrawAspect="Content" ObjectID="_1382179128" r:id="rId102"/>
        </w:object>
      </w:r>
      <w:r w:rsidRPr="00B66A0D">
        <w:rPr>
          <w:rFonts w:ascii="Times New Roman" w:hAnsi="Times New Roman" w:cs="Times New Roman"/>
          <w:sz w:val="28"/>
          <w:szCs w:val="28"/>
        </w:rPr>
        <w:t xml:space="preserve"> используются как весовые коэффициенты </w:t>
      </w:r>
      <w:r w:rsidRPr="00B66A0D">
        <w:rPr>
          <w:rFonts w:ascii="Times New Roman" w:eastAsia="Times New Roman" w:hAnsi="Times New Roman" w:cs="Times New Roman"/>
          <w:position w:val="-14"/>
          <w:sz w:val="28"/>
          <w:szCs w:val="28"/>
          <w:lang w:val="en-US"/>
        </w:rPr>
        <w:object w:dxaOrig="620" w:dyaOrig="380">
          <v:shape id="_x0000_i1076" type="#_x0000_t75" style="width:31.55pt;height:19.4pt" o:ole="">
            <v:imagedata r:id="rId103" o:title=""/>
          </v:shape>
          <o:OLEObject Type="Embed" ProgID="Equation.3" ShapeID="_x0000_i1076" DrawAspect="Content" ObjectID="_1382179129" r:id="rId104"/>
        </w:object>
      </w:r>
      <w:r w:rsidRPr="00B66A0D">
        <w:rPr>
          <w:rFonts w:ascii="Times New Roman" w:hAnsi="Times New Roman" w:cs="Times New Roman"/>
          <w:sz w:val="28"/>
          <w:szCs w:val="28"/>
        </w:rPr>
        <w:t xml:space="preserve"> суждений экспертов. Полученные с учетом этих весовых коэффициентов новые результаты в третьем приближении рассматриваются опять как весовые коэффициенты </w:t>
      </w:r>
      <w:r w:rsidRPr="00B66A0D">
        <w:rPr>
          <w:rFonts w:ascii="Times New Roman" w:eastAsia="Times New Roman" w:hAnsi="Times New Roman" w:cs="Times New Roman"/>
          <w:position w:val="-14"/>
          <w:sz w:val="28"/>
          <w:szCs w:val="28"/>
          <w:lang w:val="en-US"/>
        </w:rPr>
        <w:object w:dxaOrig="620" w:dyaOrig="380">
          <v:shape id="_x0000_i1077" type="#_x0000_t75" style="width:31.55pt;height:19.4pt" o:ole="">
            <v:imagedata r:id="rId105" o:title=""/>
          </v:shape>
          <o:OLEObject Type="Embed" ProgID="Equation.3" ShapeID="_x0000_i1077" DrawAspect="Content" ObjectID="_1382179130" r:id="rId106"/>
        </w:object>
      </w:r>
      <w:r w:rsidRPr="00B66A0D">
        <w:rPr>
          <w:rFonts w:ascii="Times New Roman" w:hAnsi="Times New Roman" w:cs="Times New Roman"/>
          <w:sz w:val="28"/>
          <w:szCs w:val="28"/>
        </w:rPr>
        <w:t xml:space="preserve"> тех же мнений экспертов и т. д. Согласно теореме Перрона - Фробениуса, при определенных условиях, которые на практике всегда выполняются, этот процесс сходится, т. е. нормированные результаты измерений </w:t>
      </w:r>
      <w:r w:rsidRPr="00B66A0D">
        <w:rPr>
          <w:rFonts w:ascii="Times New Roman" w:hAnsi="Times New Roman" w:cs="Times New Roman"/>
          <w:sz w:val="28"/>
          <w:szCs w:val="28"/>
          <w:lang w:val="en-US"/>
        </w:rPr>
        <w:t>g</w:t>
      </w:r>
      <w:r w:rsidRPr="00B66A0D">
        <w:rPr>
          <w:rFonts w:ascii="Times New Roman" w:hAnsi="Times New Roman" w:cs="Times New Roman"/>
          <w:sz w:val="28"/>
          <w:szCs w:val="28"/>
          <w:vertAlign w:val="subscript"/>
          <w:lang w:val="en-US"/>
        </w:rPr>
        <w:t>j</w:t>
      </w:r>
      <w:r w:rsidRPr="00B66A0D">
        <w:rPr>
          <w:rFonts w:ascii="Times New Roman" w:hAnsi="Times New Roman" w:cs="Times New Roman"/>
          <w:sz w:val="28"/>
          <w:szCs w:val="28"/>
        </w:rPr>
        <w:t xml:space="preserve"> или весовые коэффициенты стремятся к некоторым постоянным значениям (</w:t>
      </w:r>
      <w:r w:rsidRPr="00B66A0D">
        <w:rPr>
          <w:rFonts w:ascii="Times New Roman" w:hAnsi="Times New Roman" w:cs="Times New Roman"/>
          <w:sz w:val="28"/>
          <w:szCs w:val="28"/>
          <w:lang w:val="en-US"/>
        </w:rPr>
        <w:t>g</w:t>
      </w:r>
      <w:r w:rsidRPr="00B66A0D">
        <w:rPr>
          <w:rFonts w:ascii="Times New Roman" w:hAnsi="Times New Roman" w:cs="Times New Roman"/>
          <w:sz w:val="28"/>
          <w:szCs w:val="28"/>
          <w:vertAlign w:val="subscript"/>
          <w:lang w:val="en-US"/>
        </w:rPr>
        <w:t>j</w:t>
      </w:r>
      <w:r w:rsidR="006E01F7" w:rsidRPr="00B66A0D">
        <w:rPr>
          <w:rFonts w:ascii="Times New Roman" w:hAnsi="Times New Roman" w:cs="Times New Roman"/>
          <w:sz w:val="28"/>
          <w:szCs w:val="28"/>
          <w:lang w:val="en-US"/>
        </w:rPr>
        <w:fldChar w:fldCharType="begin"/>
      </w:r>
      <w:r w:rsidRPr="00B66A0D">
        <w:rPr>
          <w:rFonts w:ascii="Times New Roman" w:hAnsi="Times New Roman" w:cs="Times New Roman"/>
          <w:sz w:val="28"/>
          <w:szCs w:val="28"/>
        </w:rPr>
        <w:instrText xml:space="preserve"> </w:instrText>
      </w:r>
      <w:r w:rsidRPr="00B66A0D">
        <w:rPr>
          <w:rFonts w:ascii="Times New Roman" w:hAnsi="Times New Roman" w:cs="Times New Roman"/>
          <w:sz w:val="28"/>
          <w:szCs w:val="28"/>
          <w:lang w:val="en-US"/>
        </w:rPr>
        <w:instrText>QUOTE</w:instrText>
      </w:r>
      <w:r w:rsidRPr="00B66A0D">
        <w:rPr>
          <w:rFonts w:ascii="Times New Roman" w:hAnsi="Times New Roman" w:cs="Times New Roman"/>
          <w:sz w:val="28"/>
          <w:szCs w:val="28"/>
        </w:rPr>
        <w:instrText xml:space="preserve"> </w:instrText>
      </w:r>
      <w:r w:rsidR="002B323A" w:rsidRPr="006E01F7">
        <w:rPr>
          <w:rFonts w:ascii="Times New Roman" w:hAnsi="Times New Roman" w:cs="Times New Roman"/>
          <w:position w:val="-6"/>
          <w:sz w:val="28"/>
          <w:szCs w:val="28"/>
        </w:rPr>
        <w:pict>
          <v:shape id="_x0000_i1078" type="#_x0000_t75" style="width:10.5pt;height:15.35pt" equationxml="&lt;">
            <v:imagedata r:id="rId107" o:title="" chromakey="white"/>
          </v:shape>
        </w:pict>
      </w:r>
      <w:r w:rsidRPr="00B66A0D">
        <w:rPr>
          <w:rFonts w:ascii="Times New Roman" w:hAnsi="Times New Roman" w:cs="Times New Roman"/>
          <w:sz w:val="28"/>
          <w:szCs w:val="28"/>
        </w:rPr>
        <w:instrText xml:space="preserve"> </w:instrText>
      </w:r>
      <w:r w:rsidR="006E01F7" w:rsidRPr="00B66A0D">
        <w:rPr>
          <w:rFonts w:ascii="Times New Roman" w:hAnsi="Times New Roman" w:cs="Times New Roman"/>
          <w:sz w:val="28"/>
          <w:szCs w:val="28"/>
          <w:lang w:val="en-US"/>
        </w:rPr>
        <w:fldChar w:fldCharType="separate"/>
      </w:r>
      <w:r w:rsidR="002B323A" w:rsidRPr="006E01F7">
        <w:rPr>
          <w:rFonts w:ascii="Times New Roman" w:hAnsi="Times New Roman" w:cs="Times New Roman"/>
          <w:position w:val="-6"/>
          <w:sz w:val="28"/>
          <w:szCs w:val="28"/>
        </w:rPr>
        <w:pict>
          <v:shape id="_x0000_i1079" type="#_x0000_t75" style="width:8.9pt;height:14.55pt" equationxml="&lt;">
            <v:imagedata r:id="rId107" o:title="" chromakey="white"/>
          </v:shape>
        </w:pict>
      </w:r>
      <w:r w:rsidR="006E01F7" w:rsidRPr="00B66A0D">
        <w:rPr>
          <w:rFonts w:ascii="Times New Roman" w:hAnsi="Times New Roman" w:cs="Times New Roman"/>
          <w:sz w:val="28"/>
          <w:szCs w:val="28"/>
          <w:lang w:val="en-US"/>
        </w:rPr>
        <w:fldChar w:fldCharType="end"/>
      </w:r>
      <w:r w:rsidRPr="00B66A0D">
        <w:rPr>
          <w:rFonts w:ascii="Times New Roman" w:hAnsi="Times New Roman" w:cs="Times New Roman"/>
          <w:sz w:val="28"/>
          <w:szCs w:val="28"/>
          <w:lang w:val="en-US"/>
        </w:rPr>
        <w:t>g</w:t>
      </w:r>
      <w:r w:rsidRPr="00B66A0D">
        <w:rPr>
          <w:rFonts w:ascii="Times New Roman" w:hAnsi="Times New Roman" w:cs="Times New Roman"/>
          <w:sz w:val="28"/>
          <w:szCs w:val="28"/>
          <w:vertAlign w:val="subscript"/>
          <w:lang w:val="en-US"/>
        </w:rPr>
        <w:t>j</w:t>
      </w:r>
      <w:r w:rsidRPr="00B66A0D">
        <w:rPr>
          <w:rFonts w:ascii="Times New Roman" w:hAnsi="Times New Roman" w:cs="Times New Roman"/>
          <w:sz w:val="28"/>
          <w:szCs w:val="28"/>
          <w:vertAlign w:val="subscript"/>
        </w:rPr>
        <w:t xml:space="preserve"> const</w:t>
      </w:r>
      <w:r w:rsidRPr="00B66A0D">
        <w:rPr>
          <w:rFonts w:ascii="Times New Roman" w:hAnsi="Times New Roman" w:cs="Times New Roman"/>
          <w:sz w:val="28"/>
          <w:szCs w:val="28"/>
        </w:rPr>
        <w:t>), строго отражающим соотношения между объектами экспертизы при установленных экспертами исходных данных.</w:t>
      </w:r>
    </w:p>
    <w:p w:rsidR="00BC2576" w:rsidRPr="00B66A0D" w:rsidRDefault="00BC2576" w:rsidP="00BC2576">
      <w:pPr>
        <w:spacing w:before="100" w:after="0" w:line="240" w:lineRule="auto"/>
        <w:ind w:firstLine="709"/>
        <w:jc w:val="both"/>
        <w:rPr>
          <w:rFonts w:ascii="Times New Roman" w:hAnsi="Times New Roman" w:cs="Times New Roman"/>
          <w:sz w:val="28"/>
          <w:szCs w:val="28"/>
        </w:rPr>
      </w:pPr>
      <w:r w:rsidRPr="00B66A0D">
        <w:rPr>
          <w:rFonts w:ascii="Times New Roman" w:hAnsi="Times New Roman" w:cs="Times New Roman"/>
          <w:bCs/>
          <w:i/>
          <w:sz w:val="28"/>
          <w:szCs w:val="28"/>
        </w:rPr>
        <w:t>Количество экспертов играет важную роль.</w:t>
      </w:r>
      <w:r w:rsidRPr="00B66A0D">
        <w:rPr>
          <w:rFonts w:ascii="Times New Roman" w:hAnsi="Times New Roman" w:cs="Times New Roman"/>
          <w:sz w:val="28"/>
          <w:szCs w:val="28"/>
        </w:rPr>
        <w:t xml:space="preserve"> С ростом числа экспертов в группе точность измерения повышается. Исходная численность экспертной группы составляет обычно не менее семи человек. В отдельных случаях она достигает 20 экспертов (массовый опрос проводится, как правило, только при социологических исследованиях). В некоторых случаях требуется обеспечить максимально возможную точность измерения экспертным методом. Тогда состав экспертной группы целесообразно ограничить таким числом экспертов </w:t>
      </w:r>
      <w:r w:rsidRPr="00B66A0D">
        <w:rPr>
          <w:rFonts w:ascii="Times New Roman" w:eastAsia="Times New Roman" w:hAnsi="Times New Roman" w:cs="Times New Roman"/>
          <w:position w:val="-4"/>
          <w:sz w:val="28"/>
          <w:szCs w:val="28"/>
        </w:rPr>
        <w:object w:dxaOrig="200" w:dyaOrig="200">
          <v:shape id="_x0000_i1080" type="#_x0000_t75" style="width:10.5pt;height:10.5pt" o:ole="">
            <v:imagedata r:id="rId61" o:title=""/>
          </v:shape>
          <o:OLEObject Type="Embed" ProgID="Equation.3" ShapeID="_x0000_i1080" DrawAspect="Content" ObjectID="_1382179131" r:id="rId108"/>
        </w:object>
      </w:r>
      <w:r w:rsidRPr="00B66A0D">
        <w:rPr>
          <w:rFonts w:ascii="Times New Roman" w:hAnsi="Times New Roman" w:cs="Times New Roman"/>
          <w:sz w:val="28"/>
          <w:szCs w:val="28"/>
        </w:rPr>
        <w:t xml:space="preserve">, при котором различие между средними арифметическими и оценками дисперсий результатов измерений при </w:t>
      </w:r>
      <w:r w:rsidRPr="00B66A0D">
        <w:rPr>
          <w:rFonts w:ascii="Times New Roman" w:eastAsia="Times New Roman" w:hAnsi="Times New Roman" w:cs="Times New Roman"/>
          <w:position w:val="-4"/>
          <w:sz w:val="28"/>
          <w:szCs w:val="28"/>
        </w:rPr>
        <w:object w:dxaOrig="200" w:dyaOrig="200">
          <v:shape id="_x0000_i1081" type="#_x0000_t75" style="width:10.5pt;height:10.5pt" o:ole="">
            <v:imagedata r:id="rId61" o:title=""/>
          </v:shape>
          <o:OLEObject Type="Embed" ProgID="Equation.3" ShapeID="_x0000_i1081" DrawAspect="Content" ObjectID="_1382179132" r:id="rId109"/>
        </w:object>
      </w:r>
      <w:r w:rsidRPr="00B66A0D">
        <w:rPr>
          <w:rFonts w:ascii="Times New Roman" w:hAnsi="Times New Roman" w:cs="Times New Roman"/>
          <w:sz w:val="28"/>
          <w:szCs w:val="28"/>
        </w:rPr>
        <w:t xml:space="preserve">  и </w:t>
      </w:r>
      <w:r w:rsidRPr="00B66A0D">
        <w:rPr>
          <w:rFonts w:ascii="Times New Roman" w:eastAsia="Times New Roman" w:hAnsi="Times New Roman" w:cs="Times New Roman"/>
          <w:position w:val="-4"/>
          <w:sz w:val="28"/>
          <w:szCs w:val="28"/>
        </w:rPr>
        <w:object w:dxaOrig="499" w:dyaOrig="260">
          <v:shape id="_x0000_i1082" type="#_x0000_t75" style="width:25.9pt;height:13.75pt" o:ole="">
            <v:imagedata r:id="rId110" o:title=""/>
          </v:shape>
          <o:OLEObject Type="Embed" ProgID="Equation.3" ShapeID="_x0000_i1082" DrawAspect="Content" ObjectID="_1382179133" r:id="rId111"/>
        </w:object>
      </w:r>
      <w:r w:rsidRPr="00B66A0D">
        <w:rPr>
          <w:rFonts w:ascii="Times New Roman" w:hAnsi="Times New Roman" w:cs="Times New Roman"/>
          <w:sz w:val="28"/>
          <w:szCs w:val="28"/>
        </w:rPr>
        <w:t xml:space="preserve"> экспертах перестает быть значимым. </w:t>
      </w:r>
    </w:p>
    <w:bookmarkEnd w:id="14"/>
    <w:bookmarkEnd w:id="15"/>
    <w:p w:rsidR="00431A97" w:rsidRPr="00B66A0D" w:rsidRDefault="0049523E" w:rsidP="00431A97">
      <w:pPr>
        <w:suppressAutoHyphens/>
        <w:spacing w:after="0" w:line="240" w:lineRule="auto"/>
        <w:jc w:val="both"/>
        <w:rPr>
          <w:rFonts w:ascii="Times New Roman" w:hAnsi="Times New Roman" w:cs="Times New Roman"/>
          <w:b/>
          <w:bCs/>
          <w:sz w:val="28"/>
          <w:szCs w:val="28"/>
        </w:rPr>
      </w:pPr>
      <w:r>
        <w:rPr>
          <w:rFonts w:ascii="Times New Roman" w:hAnsi="Times New Roman" w:cs="Times New Roman"/>
          <w:b/>
          <w:sz w:val="28"/>
          <w:szCs w:val="28"/>
        </w:rPr>
        <w:t xml:space="preserve">Тема </w:t>
      </w:r>
      <w:r w:rsidR="00431A97" w:rsidRPr="00B66A0D">
        <w:rPr>
          <w:rFonts w:ascii="Times New Roman" w:hAnsi="Times New Roman" w:cs="Times New Roman"/>
          <w:b/>
          <w:sz w:val="28"/>
          <w:szCs w:val="28"/>
        </w:rPr>
        <w:t>6.</w:t>
      </w:r>
      <w:r>
        <w:rPr>
          <w:rFonts w:ascii="Times New Roman" w:hAnsi="Times New Roman" w:cs="Times New Roman"/>
          <w:b/>
          <w:sz w:val="28"/>
          <w:szCs w:val="28"/>
        </w:rPr>
        <w:t xml:space="preserve"> </w:t>
      </w:r>
      <w:r w:rsidR="00431A97" w:rsidRPr="00B66A0D">
        <w:rPr>
          <w:rFonts w:ascii="Times New Roman" w:hAnsi="Times New Roman" w:cs="Times New Roman"/>
          <w:b/>
          <w:sz w:val="28"/>
          <w:szCs w:val="28"/>
        </w:rPr>
        <w:t>С</w:t>
      </w:r>
      <w:r w:rsidR="00431A97" w:rsidRPr="00B66A0D">
        <w:rPr>
          <w:rFonts w:ascii="Times New Roman" w:eastAsia="TimesNewRoman" w:hAnsi="Times New Roman" w:cs="Times New Roman"/>
          <w:b/>
          <w:sz w:val="28"/>
          <w:szCs w:val="28"/>
        </w:rPr>
        <w:t>пособы перевода абсолютных показателей качества в относительные</w:t>
      </w:r>
    </w:p>
    <w:p w:rsidR="00C92237" w:rsidRPr="00B66A0D" w:rsidRDefault="00C92237" w:rsidP="00C92237">
      <w:pPr>
        <w:spacing w:before="200" w:line="218" w:lineRule="auto"/>
        <w:ind w:firstLine="567"/>
        <w:jc w:val="both"/>
        <w:rPr>
          <w:rFonts w:ascii="Times New Roman" w:hAnsi="Times New Roman" w:cs="Times New Roman"/>
          <w:sz w:val="28"/>
          <w:szCs w:val="28"/>
        </w:rPr>
      </w:pPr>
      <w:r w:rsidRPr="00B66A0D">
        <w:rPr>
          <w:rFonts w:ascii="Times New Roman" w:hAnsi="Times New Roman" w:cs="Times New Roman"/>
          <w:sz w:val="28"/>
          <w:szCs w:val="28"/>
        </w:rPr>
        <w:t xml:space="preserve">Аналогично делению физических величин на </w:t>
      </w:r>
      <w:r w:rsidRPr="00B66A0D">
        <w:rPr>
          <w:rFonts w:ascii="Times New Roman" w:hAnsi="Times New Roman" w:cs="Times New Roman"/>
          <w:i/>
          <w:iCs/>
          <w:sz w:val="28"/>
          <w:szCs w:val="28"/>
        </w:rPr>
        <w:t>основные</w:t>
      </w:r>
      <w:r w:rsidRPr="00B66A0D">
        <w:rPr>
          <w:rFonts w:ascii="Times New Roman" w:hAnsi="Times New Roman" w:cs="Times New Roman"/>
          <w:sz w:val="28"/>
          <w:szCs w:val="28"/>
        </w:rPr>
        <w:t xml:space="preserve"> и </w:t>
      </w:r>
      <w:r w:rsidRPr="00B66A0D">
        <w:rPr>
          <w:rFonts w:ascii="Times New Roman" w:hAnsi="Times New Roman" w:cs="Times New Roman"/>
          <w:i/>
          <w:iCs/>
          <w:sz w:val="28"/>
          <w:szCs w:val="28"/>
        </w:rPr>
        <w:t>производные</w:t>
      </w:r>
      <w:r w:rsidRPr="00B66A0D">
        <w:rPr>
          <w:rFonts w:ascii="Times New Roman" w:hAnsi="Times New Roman" w:cs="Times New Roman"/>
          <w:sz w:val="28"/>
          <w:szCs w:val="28"/>
        </w:rPr>
        <w:t xml:space="preserve"> показатели качества делятся на </w:t>
      </w:r>
      <w:r w:rsidRPr="00B66A0D">
        <w:rPr>
          <w:rFonts w:ascii="Times New Roman" w:hAnsi="Times New Roman" w:cs="Times New Roman"/>
          <w:i/>
          <w:iCs/>
          <w:sz w:val="28"/>
          <w:szCs w:val="28"/>
        </w:rPr>
        <w:t>единичные</w:t>
      </w:r>
      <w:r w:rsidRPr="00B66A0D">
        <w:rPr>
          <w:rFonts w:ascii="Times New Roman" w:hAnsi="Times New Roman" w:cs="Times New Roman"/>
          <w:sz w:val="28"/>
          <w:szCs w:val="28"/>
        </w:rPr>
        <w:t xml:space="preserve"> и </w:t>
      </w:r>
      <w:r w:rsidRPr="00B66A0D">
        <w:rPr>
          <w:rFonts w:ascii="Times New Roman" w:hAnsi="Times New Roman" w:cs="Times New Roman"/>
          <w:i/>
          <w:iCs/>
          <w:sz w:val="28"/>
          <w:szCs w:val="28"/>
        </w:rPr>
        <w:t>комплексные.</w:t>
      </w:r>
      <w:r w:rsidRPr="00B66A0D">
        <w:rPr>
          <w:rFonts w:ascii="Times New Roman" w:hAnsi="Times New Roman" w:cs="Times New Roman"/>
          <w:sz w:val="28"/>
          <w:szCs w:val="28"/>
        </w:rPr>
        <w:t xml:space="preserve"> Единичные относятся к одному из свойств, определяющих качество, комплексные—сразу к нескольким. Производные физические величины связаны с основными (и дополнительными) посредством определения или фундаментальными физическими законами. Например, второй закон Ньютона </w:t>
      </w:r>
      <w:r w:rsidRPr="00B66A0D">
        <w:rPr>
          <w:rFonts w:ascii="Times New Roman" w:eastAsia="Times New Roman" w:hAnsi="Times New Roman" w:cs="Times New Roman"/>
          <w:position w:val="-10"/>
          <w:sz w:val="28"/>
          <w:szCs w:val="28"/>
          <w:lang w:val="en-US"/>
        </w:rPr>
        <w:object w:dxaOrig="820" w:dyaOrig="320">
          <v:shape id="_x0000_i1083" type="#_x0000_t75" style="width:40.45pt;height:15.35pt" o:ole="">
            <v:imagedata r:id="rId112" o:title=""/>
          </v:shape>
          <o:OLEObject Type="Embed" ProgID="Equation.3" ShapeID="_x0000_i1083" DrawAspect="Content" ObjectID="_1382179134" r:id="rId113"/>
        </w:object>
      </w:r>
      <w:r w:rsidRPr="00B66A0D">
        <w:rPr>
          <w:rFonts w:ascii="Times New Roman" w:hAnsi="Times New Roman" w:cs="Times New Roman"/>
          <w:sz w:val="28"/>
          <w:szCs w:val="28"/>
        </w:rPr>
        <w:t xml:space="preserve">где </w:t>
      </w:r>
      <w:r w:rsidRPr="00B66A0D">
        <w:rPr>
          <w:rFonts w:ascii="Times New Roman" w:eastAsia="Times New Roman" w:hAnsi="Times New Roman" w:cs="Times New Roman"/>
          <w:position w:val="-4"/>
          <w:sz w:val="28"/>
          <w:szCs w:val="28"/>
        </w:rPr>
        <w:object w:dxaOrig="200" w:dyaOrig="260">
          <v:shape id="_x0000_i1084" type="#_x0000_t75" style="width:10.5pt;height:13.75pt" o:ole="">
            <v:imagedata r:id="rId114" o:title=""/>
          </v:shape>
          <o:OLEObject Type="Embed" ProgID="Equation.3" ShapeID="_x0000_i1084" DrawAspect="Content" ObjectID="_1382179135" r:id="rId115"/>
        </w:object>
      </w:r>
      <w:r w:rsidRPr="00B66A0D">
        <w:rPr>
          <w:rFonts w:ascii="Times New Roman" w:hAnsi="Times New Roman" w:cs="Times New Roman"/>
          <w:sz w:val="28"/>
          <w:szCs w:val="28"/>
        </w:rPr>
        <w:t xml:space="preserve"> — сила, Н; </w:t>
      </w:r>
      <w:r w:rsidRPr="00B66A0D">
        <w:rPr>
          <w:rFonts w:ascii="Times New Roman" w:eastAsia="Times New Roman" w:hAnsi="Times New Roman" w:cs="Times New Roman"/>
          <w:position w:val="-4"/>
          <w:sz w:val="28"/>
          <w:szCs w:val="28"/>
        </w:rPr>
        <w:object w:dxaOrig="260" w:dyaOrig="200">
          <v:shape id="_x0000_i1085" type="#_x0000_t75" style="width:13.75pt;height:10.5pt" o:ole="">
            <v:imagedata r:id="rId116" o:title=""/>
          </v:shape>
          <o:OLEObject Type="Embed" ProgID="Equation.3" ShapeID="_x0000_i1085" DrawAspect="Content" ObjectID="_1382179136" r:id="rId117"/>
        </w:object>
      </w:r>
      <w:r w:rsidRPr="00B66A0D">
        <w:rPr>
          <w:rFonts w:ascii="Times New Roman" w:hAnsi="Times New Roman" w:cs="Times New Roman"/>
          <w:i/>
          <w:iCs/>
          <w:sz w:val="28"/>
          <w:szCs w:val="28"/>
        </w:rPr>
        <w:t xml:space="preserve"> —</w:t>
      </w:r>
      <w:r w:rsidRPr="00B66A0D">
        <w:rPr>
          <w:rFonts w:ascii="Times New Roman" w:hAnsi="Times New Roman" w:cs="Times New Roman"/>
          <w:sz w:val="28"/>
          <w:szCs w:val="28"/>
        </w:rPr>
        <w:t xml:space="preserve"> масса, кг; </w:t>
      </w:r>
      <w:r w:rsidRPr="00B66A0D">
        <w:rPr>
          <w:rFonts w:ascii="Times New Roman" w:eastAsia="Times New Roman" w:hAnsi="Times New Roman" w:cs="Times New Roman"/>
          <w:position w:val="-6"/>
          <w:sz w:val="28"/>
          <w:szCs w:val="28"/>
        </w:rPr>
        <w:object w:dxaOrig="200" w:dyaOrig="220">
          <v:shape id="_x0000_i1086" type="#_x0000_t75" style="width:10.5pt;height:12.15pt" o:ole="">
            <v:imagedata r:id="rId118" o:title=""/>
          </v:shape>
          <o:OLEObject Type="Embed" ProgID="Equation.3" ShapeID="_x0000_i1086" DrawAspect="Content" ObjectID="_1382179137" r:id="rId119"/>
        </w:object>
      </w:r>
      <w:r w:rsidRPr="00B66A0D">
        <w:rPr>
          <w:rFonts w:ascii="Times New Roman" w:hAnsi="Times New Roman" w:cs="Times New Roman"/>
          <w:sz w:val="28"/>
          <w:szCs w:val="28"/>
        </w:rPr>
        <w:t xml:space="preserve"> — ускорение, м/с</w:t>
      </w:r>
      <w:r w:rsidRPr="00B66A0D">
        <w:rPr>
          <w:rFonts w:ascii="Times New Roman" w:hAnsi="Times New Roman" w:cs="Times New Roman"/>
          <w:sz w:val="28"/>
          <w:szCs w:val="28"/>
          <w:vertAlign w:val="superscript"/>
        </w:rPr>
        <w:t>2</w:t>
      </w:r>
      <w:r w:rsidRPr="00B66A0D">
        <w:rPr>
          <w:rFonts w:ascii="Times New Roman" w:hAnsi="Times New Roman" w:cs="Times New Roman"/>
          <w:sz w:val="28"/>
          <w:szCs w:val="28"/>
        </w:rPr>
        <w:t>.</w:t>
      </w:r>
      <w:r w:rsidR="00DE6E42" w:rsidRPr="00B66A0D">
        <w:rPr>
          <w:rFonts w:ascii="Times New Roman" w:hAnsi="Times New Roman" w:cs="Times New Roman"/>
          <w:sz w:val="28"/>
          <w:szCs w:val="28"/>
        </w:rPr>
        <w:t xml:space="preserve"> </w:t>
      </w:r>
      <w:r w:rsidRPr="00B66A0D">
        <w:rPr>
          <w:rFonts w:ascii="Times New Roman" w:hAnsi="Times New Roman" w:cs="Times New Roman"/>
          <w:sz w:val="28"/>
          <w:szCs w:val="28"/>
        </w:rPr>
        <w:t xml:space="preserve">Точно так же комплексные показатели качества могут быть связаны с единичными через функциональные зависимости, отражающие </w:t>
      </w:r>
      <w:r w:rsidRPr="00B66A0D">
        <w:rPr>
          <w:rFonts w:ascii="Times New Roman" w:hAnsi="Times New Roman" w:cs="Times New Roman"/>
          <w:i/>
          <w:sz w:val="28"/>
          <w:szCs w:val="28"/>
        </w:rPr>
        <w:t>объективные</w:t>
      </w:r>
      <w:r w:rsidRPr="00B66A0D">
        <w:rPr>
          <w:rFonts w:ascii="Times New Roman" w:hAnsi="Times New Roman" w:cs="Times New Roman"/>
          <w:sz w:val="28"/>
          <w:szCs w:val="28"/>
        </w:rPr>
        <w:t xml:space="preserve"> законы природы, а могут быть некоторой комбинацией их, соответствующей определению комплексного показателя.</w:t>
      </w:r>
    </w:p>
    <w:p w:rsidR="00C92237" w:rsidRPr="00B66A0D" w:rsidRDefault="00C92237" w:rsidP="00DE6E42">
      <w:pPr>
        <w:tabs>
          <w:tab w:val="num" w:pos="720"/>
        </w:tabs>
        <w:spacing w:after="0" w:line="240" w:lineRule="auto"/>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lastRenderedPageBreak/>
        <w:tab/>
        <w:t>Примером комп</w:t>
      </w:r>
      <w:r w:rsidRPr="00B66A0D">
        <w:rPr>
          <w:rFonts w:ascii="Times New Roman" w:hAnsi="Times New Roman" w:cs="Times New Roman"/>
          <w:snapToGrid w:val="0"/>
          <w:sz w:val="28"/>
          <w:szCs w:val="28"/>
        </w:rPr>
        <w:softHyphen/>
        <w:t>лексного показателя, который получают как комбинацию единич</w:t>
      </w:r>
      <w:r w:rsidRPr="00B66A0D">
        <w:rPr>
          <w:rFonts w:ascii="Times New Roman" w:hAnsi="Times New Roman" w:cs="Times New Roman"/>
          <w:snapToGrid w:val="0"/>
          <w:sz w:val="28"/>
          <w:szCs w:val="28"/>
        </w:rPr>
        <w:softHyphen/>
        <w:t>ных показателей согласно определению, является показатель на</w:t>
      </w:r>
      <w:r w:rsidRPr="00B66A0D">
        <w:rPr>
          <w:rFonts w:ascii="Times New Roman" w:hAnsi="Times New Roman" w:cs="Times New Roman"/>
          <w:snapToGrid w:val="0"/>
          <w:sz w:val="28"/>
          <w:szCs w:val="28"/>
        </w:rPr>
        <w:softHyphen/>
        <w:t xml:space="preserve">значения “годовая производительность автобуса” </w:t>
      </w:r>
    </w:p>
    <w:p w:rsidR="00C92237" w:rsidRPr="00B66A0D" w:rsidRDefault="00C92237" w:rsidP="00DE6E42">
      <w:pPr>
        <w:tabs>
          <w:tab w:val="num" w:pos="720"/>
        </w:tabs>
        <w:spacing w:after="0" w:line="240" w:lineRule="auto"/>
        <w:jc w:val="right"/>
        <w:rPr>
          <w:rFonts w:ascii="Times New Roman" w:hAnsi="Times New Roman" w:cs="Times New Roman"/>
          <w:sz w:val="28"/>
          <w:szCs w:val="28"/>
        </w:rPr>
      </w:pPr>
      <w:r w:rsidRPr="00B66A0D">
        <w:rPr>
          <w:rFonts w:ascii="Times New Roman" w:eastAsia="Times New Roman" w:hAnsi="Times New Roman" w:cs="Times New Roman"/>
          <w:position w:val="-12"/>
          <w:sz w:val="28"/>
          <w:szCs w:val="28"/>
          <w:lang w:val="en-US"/>
        </w:rPr>
        <w:object w:dxaOrig="2640" w:dyaOrig="380">
          <v:shape id="_x0000_i1087" type="#_x0000_t75" style="width:133.5pt;height:19.4pt" o:ole="">
            <v:imagedata r:id="rId120" o:title=""/>
          </v:shape>
          <o:OLEObject Type="Embed" ProgID="Equation.3" ShapeID="_x0000_i1087" DrawAspect="Content" ObjectID="_1382179138" r:id="rId121"/>
        </w:object>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r>
      <w:r w:rsidRPr="00B66A0D">
        <w:rPr>
          <w:rFonts w:ascii="Times New Roman" w:hAnsi="Times New Roman" w:cs="Times New Roman"/>
          <w:sz w:val="28"/>
          <w:szCs w:val="28"/>
        </w:rPr>
        <w:tab/>
        <w:t>(</w:t>
      </w:r>
      <w:r w:rsidR="00DE6E42" w:rsidRPr="00B66A0D">
        <w:rPr>
          <w:rFonts w:ascii="Times New Roman" w:hAnsi="Times New Roman" w:cs="Times New Roman"/>
          <w:sz w:val="28"/>
          <w:szCs w:val="28"/>
        </w:rPr>
        <w:t>6</w:t>
      </w:r>
      <w:r w:rsidRPr="00B66A0D">
        <w:rPr>
          <w:rFonts w:ascii="Times New Roman" w:hAnsi="Times New Roman" w:cs="Times New Roman"/>
          <w:sz w:val="28"/>
          <w:szCs w:val="28"/>
        </w:rPr>
        <w:t>.1)</w:t>
      </w:r>
    </w:p>
    <w:p w:rsidR="00C92237" w:rsidRPr="00B66A0D" w:rsidRDefault="00C92237" w:rsidP="00DE6E42">
      <w:pPr>
        <w:tabs>
          <w:tab w:val="num" w:pos="720"/>
        </w:tabs>
        <w:spacing w:after="0" w:line="240" w:lineRule="auto"/>
        <w:jc w:val="both"/>
        <w:rPr>
          <w:rFonts w:ascii="Times New Roman" w:hAnsi="Times New Roman" w:cs="Times New Roman"/>
          <w:sz w:val="28"/>
          <w:szCs w:val="28"/>
          <w:vertAlign w:val="superscript"/>
        </w:rPr>
      </w:pPr>
      <w:r w:rsidRPr="00B66A0D">
        <w:rPr>
          <w:rFonts w:ascii="Times New Roman" w:hAnsi="Times New Roman" w:cs="Times New Roman"/>
          <w:sz w:val="28"/>
          <w:szCs w:val="28"/>
        </w:rPr>
        <w:t>где</w:t>
      </w:r>
      <w:r w:rsidRPr="00B66A0D">
        <w:rPr>
          <w:rFonts w:ascii="Times New Roman" w:hAnsi="Times New Roman" w:cs="Times New Roman"/>
          <w:sz w:val="28"/>
          <w:szCs w:val="28"/>
          <w:lang w:val="uk-UA"/>
        </w:rPr>
        <w:t xml:space="preserve"> </w:t>
      </w:r>
      <w:r w:rsidRPr="00B66A0D">
        <w:rPr>
          <w:rFonts w:ascii="Times New Roman" w:eastAsia="Times New Roman" w:hAnsi="Times New Roman" w:cs="Times New Roman"/>
          <w:position w:val="-10"/>
          <w:sz w:val="28"/>
          <w:szCs w:val="28"/>
          <w:lang w:val="uk-UA"/>
        </w:rPr>
        <w:object w:dxaOrig="779" w:dyaOrig="340">
          <v:shape id="_x0000_i1088" type="#_x0000_t75" style="width:38.85pt;height:17.8pt" o:ole="">
            <v:imagedata r:id="rId122" o:title=""/>
          </v:shape>
          <o:OLEObject Type="Embed" ProgID="Equation.3" ShapeID="_x0000_i1088" DrawAspect="Content" ObjectID="_1382179139" r:id="rId123"/>
        </w:object>
      </w:r>
      <w:r w:rsidRPr="00B66A0D">
        <w:rPr>
          <w:rFonts w:ascii="Times New Roman" w:hAnsi="Times New Roman" w:cs="Times New Roman"/>
          <w:sz w:val="28"/>
          <w:szCs w:val="28"/>
          <w:lang w:val="uk-UA"/>
        </w:rPr>
        <w:t xml:space="preserve"> -  </w:t>
      </w:r>
      <w:r w:rsidRPr="00B66A0D">
        <w:rPr>
          <w:rFonts w:ascii="Times New Roman" w:hAnsi="Times New Roman" w:cs="Times New Roman"/>
          <w:sz w:val="28"/>
          <w:szCs w:val="28"/>
        </w:rPr>
        <w:t xml:space="preserve">соответственно коэффициенты использования парка автобусов, пробега автобуса и его вместимости при номинальной вместимости </w:t>
      </w:r>
      <w:r w:rsidRPr="00B66A0D">
        <w:rPr>
          <w:rFonts w:ascii="Times New Roman" w:eastAsia="Times New Roman" w:hAnsi="Times New Roman" w:cs="Times New Roman"/>
          <w:position w:val="-10"/>
          <w:sz w:val="28"/>
          <w:szCs w:val="28"/>
        </w:rPr>
        <w:object w:dxaOrig="200" w:dyaOrig="260">
          <v:shape id="_x0000_i1089" type="#_x0000_t75" style="width:10.5pt;height:13.75pt" o:ole="">
            <v:imagedata r:id="rId124" o:title=""/>
          </v:shape>
          <o:OLEObject Type="Embed" ProgID="Equation.3" ShapeID="_x0000_i1089" DrawAspect="Content" ObjectID="_1382179140" r:id="rId125"/>
        </w:object>
      </w:r>
      <w:r w:rsidRPr="00B66A0D">
        <w:rPr>
          <w:rFonts w:ascii="Times New Roman" w:hAnsi="Times New Roman" w:cs="Times New Roman"/>
          <w:sz w:val="28"/>
          <w:szCs w:val="28"/>
        </w:rPr>
        <w:t xml:space="preserve">, чел.; </w:t>
      </w:r>
      <w:r w:rsidRPr="00B66A0D">
        <w:rPr>
          <w:rFonts w:ascii="Times New Roman" w:eastAsia="Times New Roman" w:hAnsi="Times New Roman" w:cs="Times New Roman"/>
          <w:position w:val="-6"/>
          <w:sz w:val="28"/>
          <w:szCs w:val="28"/>
        </w:rPr>
        <w:object w:dxaOrig="200" w:dyaOrig="220">
          <v:shape id="_x0000_i1090" type="#_x0000_t75" style="width:10.5pt;height:12.15pt" o:ole="">
            <v:imagedata r:id="rId126" o:title=""/>
          </v:shape>
          <o:OLEObject Type="Embed" ProgID="Equation.3" ShapeID="_x0000_i1090" DrawAspect="Content" ObjectID="_1382179141" r:id="rId127"/>
        </w:object>
      </w:r>
      <w:r w:rsidRPr="00B66A0D">
        <w:rPr>
          <w:rFonts w:ascii="Times New Roman" w:hAnsi="Times New Roman" w:cs="Times New Roman"/>
          <w:sz w:val="28"/>
          <w:szCs w:val="28"/>
        </w:rPr>
        <w:t xml:space="preserve"> - эксплуатационная скорость автобуса, км/ч; </w:t>
      </w:r>
      <w:r w:rsidRPr="00B66A0D">
        <w:rPr>
          <w:rFonts w:ascii="Times New Roman" w:eastAsia="Times New Roman" w:hAnsi="Times New Roman" w:cs="Times New Roman"/>
          <w:position w:val="-10"/>
          <w:sz w:val="28"/>
          <w:szCs w:val="28"/>
        </w:rPr>
        <w:object w:dxaOrig="280" w:dyaOrig="340">
          <v:shape id="_x0000_i1091" type="#_x0000_t75" style="width:13.75pt;height:17.8pt" o:ole="">
            <v:imagedata r:id="rId128" o:title=""/>
          </v:shape>
          <o:OLEObject Type="Embed" ProgID="Equation.3" ShapeID="_x0000_i1091" DrawAspect="Content" ObjectID="_1382179142" r:id="rId129"/>
        </w:object>
      </w:r>
      <w:r w:rsidRPr="00B66A0D">
        <w:rPr>
          <w:rFonts w:ascii="Times New Roman" w:hAnsi="Times New Roman" w:cs="Times New Roman"/>
          <w:sz w:val="28"/>
          <w:szCs w:val="28"/>
        </w:rPr>
        <w:t xml:space="preserve"> - средняя продолжительность времени в наряде, ч.  </w:t>
      </w:r>
    </w:p>
    <w:p w:rsidR="00C92237" w:rsidRPr="00B66A0D" w:rsidRDefault="00C92237" w:rsidP="00DE6E42">
      <w:pPr>
        <w:spacing w:after="0" w:line="240" w:lineRule="auto"/>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Функциональный способ нахождения комплексного показателя качества предпочтительнее, но не всегда возможен по ряду при</w:t>
      </w:r>
      <w:r w:rsidRPr="00B66A0D">
        <w:rPr>
          <w:rFonts w:ascii="Times New Roman" w:hAnsi="Times New Roman" w:cs="Times New Roman"/>
          <w:snapToGrid w:val="0"/>
          <w:sz w:val="28"/>
          <w:szCs w:val="28"/>
        </w:rPr>
        <w:softHyphen/>
        <w:t xml:space="preserve">чин. Одна из них состоит в том, что получить функциональную зависимость, учитывающую большое число единичных показателей качества, практически очень сложно. </w:t>
      </w:r>
    </w:p>
    <w:p w:rsidR="00C92237" w:rsidRPr="00B66A0D" w:rsidRDefault="00C92237" w:rsidP="00DE6E42">
      <w:pPr>
        <w:spacing w:after="0" w:line="240" w:lineRule="auto"/>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Если комплексный показа</w:t>
      </w:r>
      <w:r w:rsidRPr="00B66A0D">
        <w:rPr>
          <w:rFonts w:ascii="Times New Roman" w:hAnsi="Times New Roman" w:cs="Times New Roman"/>
          <w:snapToGrid w:val="0"/>
          <w:sz w:val="28"/>
          <w:szCs w:val="28"/>
        </w:rPr>
        <w:softHyphen/>
        <w:t xml:space="preserve">тель качества невозможно выразить через единичные с помощью </w:t>
      </w:r>
      <w:r w:rsidRPr="00B66A0D">
        <w:rPr>
          <w:rFonts w:ascii="Times New Roman" w:hAnsi="Times New Roman" w:cs="Times New Roman"/>
          <w:i/>
          <w:snapToGrid w:val="0"/>
          <w:sz w:val="28"/>
          <w:szCs w:val="28"/>
        </w:rPr>
        <w:t>объективной</w:t>
      </w:r>
      <w:r w:rsidRPr="00B66A0D">
        <w:rPr>
          <w:rFonts w:ascii="Times New Roman" w:hAnsi="Times New Roman" w:cs="Times New Roman"/>
          <w:snapToGrid w:val="0"/>
          <w:sz w:val="28"/>
          <w:szCs w:val="28"/>
        </w:rPr>
        <w:t xml:space="preserve"> функциональной зависимости, применяют </w:t>
      </w:r>
      <w:r w:rsidRPr="00B66A0D">
        <w:rPr>
          <w:rFonts w:ascii="Times New Roman" w:hAnsi="Times New Roman" w:cs="Times New Roman"/>
          <w:i/>
          <w:snapToGrid w:val="0"/>
          <w:sz w:val="28"/>
          <w:szCs w:val="28"/>
        </w:rPr>
        <w:t>субъектив</w:t>
      </w:r>
      <w:r w:rsidRPr="00B66A0D">
        <w:rPr>
          <w:rFonts w:ascii="Times New Roman" w:hAnsi="Times New Roman" w:cs="Times New Roman"/>
          <w:snapToGrid w:val="0"/>
          <w:sz w:val="28"/>
          <w:szCs w:val="28"/>
        </w:rPr>
        <w:t xml:space="preserve">ный способ образования комплексных показателей </w:t>
      </w:r>
      <w:r w:rsidRPr="00B66A0D">
        <w:rPr>
          <w:rFonts w:ascii="Times New Roman" w:hAnsi="Times New Roman" w:cs="Times New Roman"/>
          <w:i/>
          <w:snapToGrid w:val="0"/>
          <w:sz w:val="28"/>
          <w:szCs w:val="28"/>
        </w:rPr>
        <w:t>по принципу среднего взвешенного.</w:t>
      </w:r>
      <w:r w:rsidRPr="00B66A0D">
        <w:rPr>
          <w:rFonts w:ascii="Times New Roman" w:hAnsi="Times New Roman" w:cs="Times New Roman"/>
          <w:snapToGrid w:val="0"/>
          <w:sz w:val="28"/>
          <w:szCs w:val="28"/>
        </w:rPr>
        <w:t xml:space="preserve"> Субъективным в этом случае является лишь </w:t>
      </w:r>
      <w:r w:rsidRPr="00B66A0D">
        <w:rPr>
          <w:rFonts w:ascii="Times New Roman" w:hAnsi="Times New Roman" w:cs="Times New Roman"/>
          <w:i/>
          <w:snapToGrid w:val="0"/>
          <w:sz w:val="28"/>
          <w:szCs w:val="28"/>
        </w:rPr>
        <w:t>выбор логики усреднения,</w:t>
      </w:r>
      <w:r w:rsidRPr="00B66A0D">
        <w:rPr>
          <w:rFonts w:ascii="Times New Roman" w:hAnsi="Times New Roman" w:cs="Times New Roman"/>
          <w:snapToGrid w:val="0"/>
          <w:sz w:val="28"/>
          <w:szCs w:val="28"/>
        </w:rPr>
        <w:t xml:space="preserve"> сам же комплексный показатель — объективная количественная характеристика качества объекта. В са</w:t>
      </w:r>
      <w:r w:rsidRPr="00B66A0D">
        <w:rPr>
          <w:rFonts w:ascii="Times New Roman" w:hAnsi="Times New Roman" w:cs="Times New Roman"/>
          <w:snapToGrid w:val="0"/>
          <w:sz w:val="28"/>
          <w:szCs w:val="28"/>
          <w:lang w:val="uk-UA"/>
        </w:rPr>
        <w:t>м</w:t>
      </w:r>
      <w:r w:rsidRPr="00B66A0D">
        <w:rPr>
          <w:rFonts w:ascii="Times New Roman" w:hAnsi="Times New Roman" w:cs="Times New Roman"/>
          <w:snapToGrid w:val="0"/>
          <w:sz w:val="28"/>
          <w:szCs w:val="28"/>
        </w:rPr>
        <w:t xml:space="preserve">ом </w:t>
      </w:r>
      <w:r w:rsidRPr="00B66A0D">
        <w:rPr>
          <w:rFonts w:ascii="Times New Roman" w:hAnsi="Times New Roman" w:cs="Times New Roman"/>
          <w:i/>
          <w:snapToGrid w:val="0"/>
          <w:sz w:val="28"/>
          <w:szCs w:val="28"/>
        </w:rPr>
        <w:t>общем</w:t>
      </w:r>
      <w:r w:rsidRPr="00B66A0D">
        <w:rPr>
          <w:rFonts w:ascii="Times New Roman" w:hAnsi="Times New Roman" w:cs="Times New Roman"/>
          <w:snapToGrid w:val="0"/>
          <w:sz w:val="28"/>
          <w:szCs w:val="28"/>
        </w:rPr>
        <w:t xml:space="preserve"> виде комплексный показатель качества по принципу среднего взвешенного </w:t>
      </w:r>
      <w:r w:rsidRPr="00B66A0D">
        <w:rPr>
          <w:rFonts w:ascii="Times New Roman" w:eastAsia="Times New Roman" w:hAnsi="Times New Roman" w:cs="Times New Roman"/>
          <w:snapToGrid w:val="0"/>
          <w:position w:val="-10"/>
          <w:sz w:val="28"/>
          <w:szCs w:val="28"/>
        </w:rPr>
        <w:object w:dxaOrig="380" w:dyaOrig="560">
          <v:shape id="_x0000_i1092" type="#_x0000_t75" style="width:19.4pt;height:26.7pt" o:ole="">
            <v:imagedata r:id="rId130" o:title=""/>
          </v:shape>
          <o:OLEObject Type="Embed" ProgID="Equation.3" ShapeID="_x0000_i1092" DrawAspect="Content" ObjectID="_1382179143" r:id="rId131"/>
        </w:object>
      </w:r>
      <w:r w:rsidRPr="00B66A0D">
        <w:rPr>
          <w:rFonts w:ascii="Times New Roman" w:hAnsi="Times New Roman" w:cs="Times New Roman"/>
          <w:snapToGrid w:val="0"/>
          <w:sz w:val="28"/>
          <w:szCs w:val="28"/>
        </w:rPr>
        <w:t xml:space="preserve"> определяют по формуле</w:t>
      </w:r>
    </w:p>
    <w:p w:rsidR="00C92237" w:rsidRPr="00B66A0D" w:rsidRDefault="00C92237" w:rsidP="00C92237">
      <w:pPr>
        <w:ind w:right="10"/>
        <w:jc w:val="right"/>
        <w:rPr>
          <w:rFonts w:ascii="Times New Roman" w:hAnsi="Times New Roman" w:cs="Times New Roman"/>
          <w:sz w:val="28"/>
          <w:szCs w:val="28"/>
        </w:rPr>
      </w:pPr>
      <w:r w:rsidRPr="00B66A0D">
        <w:rPr>
          <w:rFonts w:ascii="Times New Roman" w:hAnsi="Times New Roman" w:cs="Times New Roman"/>
          <w:sz w:val="28"/>
          <w:szCs w:val="28"/>
        </w:rPr>
        <w:t xml:space="preserve">                                      </w:t>
      </w:r>
      <w:r w:rsidRPr="00B66A0D">
        <w:rPr>
          <w:rFonts w:ascii="Times New Roman" w:eastAsia="Times New Roman" w:hAnsi="Times New Roman" w:cs="Times New Roman"/>
          <w:position w:val="-62"/>
          <w:sz w:val="28"/>
          <w:szCs w:val="28"/>
        </w:rPr>
        <w:object w:dxaOrig="1839" w:dyaOrig="1419">
          <v:shape id="_x0000_i1093" type="#_x0000_t75" style="width:91.4pt;height:70.4pt" o:ole="">
            <v:imagedata r:id="rId132" o:title=""/>
          </v:shape>
          <o:OLEObject Type="Embed" ProgID="Equation.3" ShapeID="_x0000_i1093" DrawAspect="Content" ObjectID="_1382179144" r:id="rId133"/>
        </w:object>
      </w:r>
      <w:r w:rsidRPr="00B66A0D">
        <w:rPr>
          <w:rFonts w:ascii="Times New Roman" w:hAnsi="Times New Roman" w:cs="Times New Roman"/>
          <w:sz w:val="28"/>
          <w:szCs w:val="28"/>
        </w:rPr>
        <w:t xml:space="preserve">                 </w:t>
      </w:r>
      <w:r w:rsidRPr="00B66A0D">
        <w:rPr>
          <w:rFonts w:ascii="Times New Roman" w:hAnsi="Times New Roman" w:cs="Times New Roman"/>
          <w:sz w:val="28"/>
          <w:szCs w:val="28"/>
        </w:rPr>
        <w:tab/>
      </w:r>
      <w:r w:rsidRPr="00B66A0D">
        <w:rPr>
          <w:rFonts w:ascii="Times New Roman" w:hAnsi="Times New Roman" w:cs="Times New Roman"/>
          <w:sz w:val="28"/>
          <w:szCs w:val="28"/>
        </w:rPr>
        <w:tab/>
        <w:t xml:space="preserve">           (</w:t>
      </w:r>
      <w:r w:rsidR="00DE6E42" w:rsidRPr="00B66A0D">
        <w:rPr>
          <w:rFonts w:ascii="Times New Roman" w:hAnsi="Times New Roman" w:cs="Times New Roman"/>
          <w:sz w:val="28"/>
          <w:szCs w:val="28"/>
        </w:rPr>
        <w:t>6</w:t>
      </w:r>
      <w:r w:rsidRPr="00B66A0D">
        <w:rPr>
          <w:rFonts w:ascii="Times New Roman" w:hAnsi="Times New Roman" w:cs="Times New Roman"/>
          <w:sz w:val="28"/>
          <w:szCs w:val="28"/>
        </w:rPr>
        <w:t>.2)</w:t>
      </w:r>
    </w:p>
    <w:p w:rsidR="00C92237" w:rsidRDefault="00C92237" w:rsidP="0049523E">
      <w:pPr>
        <w:spacing w:before="40" w:after="0" w:line="240" w:lineRule="auto"/>
        <w:rPr>
          <w:rFonts w:ascii="Times New Roman" w:hAnsi="Times New Roman" w:cs="Times New Roman"/>
          <w:sz w:val="28"/>
          <w:szCs w:val="28"/>
        </w:rPr>
      </w:pPr>
      <w:r w:rsidRPr="00B66A0D">
        <w:rPr>
          <w:rFonts w:ascii="Times New Roman" w:hAnsi="Times New Roman" w:cs="Times New Roman"/>
          <w:sz w:val="28"/>
          <w:szCs w:val="28"/>
        </w:rPr>
        <w:t xml:space="preserve">где </w:t>
      </w:r>
      <w:r w:rsidRPr="00B66A0D">
        <w:rPr>
          <w:rFonts w:ascii="Times New Roman" w:eastAsia="Times New Roman" w:hAnsi="Times New Roman" w:cs="Times New Roman"/>
          <w:position w:val="-10"/>
          <w:sz w:val="28"/>
          <w:szCs w:val="28"/>
        </w:rPr>
        <w:object w:dxaOrig="180" w:dyaOrig="260">
          <v:shape id="_x0000_i1094" type="#_x0000_t75" style="width:8.9pt;height:13.75pt" o:ole="">
            <v:imagedata r:id="rId134" o:title=""/>
          </v:shape>
          <o:OLEObject Type="Embed" ProgID="Equation.3" ShapeID="_x0000_i1094" DrawAspect="Content" ObjectID="_1382179145" r:id="rId135"/>
        </w:object>
      </w:r>
      <w:r w:rsidRPr="00B66A0D">
        <w:rPr>
          <w:rFonts w:ascii="Times New Roman" w:hAnsi="Times New Roman" w:cs="Times New Roman"/>
          <w:sz w:val="28"/>
          <w:szCs w:val="28"/>
        </w:rPr>
        <w:t xml:space="preserve"> - параметр </w:t>
      </w:r>
      <w:r w:rsidRPr="00B66A0D">
        <w:rPr>
          <w:rFonts w:ascii="Times New Roman" w:hAnsi="Times New Roman" w:cs="Times New Roman"/>
          <w:snapToGrid w:val="0"/>
          <w:sz w:val="28"/>
          <w:szCs w:val="28"/>
        </w:rPr>
        <w:t xml:space="preserve">логики усреднения; </w:t>
      </w:r>
      <w:r w:rsidRPr="00B66A0D">
        <w:rPr>
          <w:rFonts w:ascii="Times New Roman" w:eastAsia="Times New Roman" w:hAnsi="Times New Roman" w:cs="Times New Roman"/>
          <w:snapToGrid w:val="0"/>
          <w:position w:val="-10"/>
          <w:sz w:val="28"/>
          <w:szCs w:val="28"/>
        </w:rPr>
        <w:object w:dxaOrig="260" w:dyaOrig="340">
          <v:shape id="_x0000_i1095" type="#_x0000_t75" style="width:13.75pt;height:17.8pt" o:ole="">
            <v:imagedata r:id="rId136" o:title=""/>
          </v:shape>
          <o:OLEObject Type="Embed" ProgID="Equation.3" ShapeID="_x0000_i1095" DrawAspect="Content" ObjectID="_1382179146" r:id="rId137"/>
        </w:object>
      </w:r>
      <w:r w:rsidRPr="00B66A0D">
        <w:rPr>
          <w:rFonts w:ascii="Times New Roman" w:hAnsi="Times New Roman" w:cs="Times New Roman"/>
          <w:snapToGrid w:val="0"/>
          <w:sz w:val="28"/>
          <w:szCs w:val="28"/>
        </w:rPr>
        <w:t xml:space="preserve"> - весовые коэффициенты; </w:t>
      </w:r>
      <w:r w:rsidRPr="00B66A0D">
        <w:rPr>
          <w:rFonts w:ascii="Times New Roman" w:eastAsia="Times New Roman" w:hAnsi="Times New Roman" w:cs="Times New Roman"/>
          <w:snapToGrid w:val="0"/>
          <w:position w:val="-4"/>
          <w:sz w:val="28"/>
          <w:szCs w:val="28"/>
        </w:rPr>
        <w:object w:dxaOrig="200" w:dyaOrig="200">
          <v:shape id="_x0000_i1096" type="#_x0000_t75" style="width:10.5pt;height:10.5pt" o:ole="">
            <v:imagedata r:id="rId138" o:title=""/>
          </v:shape>
          <o:OLEObject Type="Embed" ProgID="Equation.3" ShapeID="_x0000_i1096" DrawAspect="Content" ObjectID="_1382179147" r:id="rId139"/>
        </w:object>
      </w:r>
      <w:r w:rsidRPr="00B66A0D">
        <w:rPr>
          <w:rFonts w:ascii="Times New Roman" w:hAnsi="Times New Roman" w:cs="Times New Roman"/>
          <w:snapToGrid w:val="0"/>
          <w:sz w:val="28"/>
          <w:szCs w:val="28"/>
        </w:rPr>
        <w:t xml:space="preserve"> - число единичных показателей </w:t>
      </w:r>
      <w:r w:rsidRPr="00B66A0D">
        <w:rPr>
          <w:rFonts w:ascii="Times New Roman" w:eastAsia="Times New Roman" w:hAnsi="Times New Roman" w:cs="Times New Roman"/>
          <w:snapToGrid w:val="0"/>
          <w:position w:val="-10"/>
          <w:sz w:val="28"/>
          <w:szCs w:val="28"/>
        </w:rPr>
        <w:object w:dxaOrig="320" w:dyaOrig="340">
          <v:shape id="_x0000_i1097" type="#_x0000_t75" style="width:15.35pt;height:17.8pt" o:ole="">
            <v:imagedata r:id="rId140" o:title=""/>
          </v:shape>
          <o:OLEObject Type="Embed" ProgID="Equation.3" ShapeID="_x0000_i1097" DrawAspect="Content" ObjectID="_1382179148" r:id="rId141"/>
        </w:object>
      </w:r>
      <w:r w:rsidRPr="00B66A0D">
        <w:rPr>
          <w:rFonts w:ascii="Times New Roman" w:hAnsi="Times New Roman" w:cs="Times New Roman"/>
          <w:snapToGrid w:val="0"/>
          <w:sz w:val="28"/>
          <w:szCs w:val="28"/>
        </w:rPr>
        <w:t>.</w:t>
      </w:r>
      <w:r w:rsidR="00DE6E42" w:rsidRPr="00B66A0D">
        <w:rPr>
          <w:rFonts w:ascii="Times New Roman" w:hAnsi="Times New Roman" w:cs="Times New Roman"/>
          <w:snapToGrid w:val="0"/>
          <w:sz w:val="28"/>
          <w:szCs w:val="28"/>
        </w:rPr>
        <w:t xml:space="preserve"> </w:t>
      </w:r>
      <w:r w:rsidRPr="00B66A0D">
        <w:rPr>
          <w:rFonts w:ascii="Times New Roman" w:hAnsi="Times New Roman" w:cs="Times New Roman"/>
          <w:sz w:val="28"/>
          <w:szCs w:val="28"/>
        </w:rPr>
        <w:t xml:space="preserve">Задавая разные значения </w:t>
      </w:r>
      <w:r w:rsidRPr="00B66A0D">
        <w:rPr>
          <w:rFonts w:ascii="Times New Roman" w:eastAsia="Times New Roman" w:hAnsi="Times New Roman" w:cs="Times New Roman"/>
          <w:position w:val="-10"/>
          <w:sz w:val="28"/>
          <w:szCs w:val="28"/>
        </w:rPr>
        <w:object w:dxaOrig="180" w:dyaOrig="260">
          <v:shape id="_x0000_i1098" type="#_x0000_t75" style="width:8.9pt;height:13.75pt" o:ole="">
            <v:imagedata r:id="rId134" o:title=""/>
          </v:shape>
          <o:OLEObject Type="Embed" ProgID="Equation.3" ShapeID="_x0000_i1098" DrawAspect="Content" ObjectID="_1382179149" r:id="rId142"/>
        </w:object>
      </w:r>
      <w:r w:rsidRPr="00B66A0D">
        <w:rPr>
          <w:rFonts w:ascii="Times New Roman" w:hAnsi="Times New Roman" w:cs="Times New Roman"/>
          <w:sz w:val="28"/>
          <w:szCs w:val="28"/>
        </w:rPr>
        <w:t>, получаем разные виды средних взвешенных комплексных показателей.</w:t>
      </w:r>
    </w:p>
    <w:p w:rsidR="0049523E" w:rsidRPr="00B66A0D" w:rsidRDefault="0049523E" w:rsidP="0049523E">
      <w:pPr>
        <w:spacing w:before="40" w:after="0" w:line="240" w:lineRule="auto"/>
        <w:rPr>
          <w:rFonts w:ascii="Times New Roman" w:hAnsi="Times New Roman" w:cs="Times New Roman"/>
          <w:sz w:val="28"/>
          <w:szCs w:val="28"/>
        </w:rPr>
      </w:pPr>
    </w:p>
    <w:p w:rsidR="00C92237" w:rsidRPr="00B66A0D" w:rsidRDefault="00C92237" w:rsidP="0049523E">
      <w:pPr>
        <w:spacing w:after="0" w:line="240" w:lineRule="auto"/>
        <w:ind w:firstLine="567"/>
        <w:rPr>
          <w:rFonts w:ascii="Times New Roman" w:hAnsi="Times New Roman" w:cs="Times New Roman"/>
          <w:snapToGrid w:val="0"/>
          <w:sz w:val="28"/>
          <w:szCs w:val="28"/>
        </w:rPr>
      </w:pPr>
      <w:r w:rsidRPr="00B66A0D">
        <w:rPr>
          <w:rFonts w:ascii="Times New Roman" w:hAnsi="Times New Roman" w:cs="Times New Roman"/>
          <w:snapToGrid w:val="0"/>
          <w:sz w:val="28"/>
          <w:szCs w:val="28"/>
        </w:rPr>
        <w:t xml:space="preserve">Таблица </w:t>
      </w:r>
      <w:r w:rsidR="00DE6E42" w:rsidRPr="00B66A0D">
        <w:rPr>
          <w:rFonts w:ascii="Times New Roman" w:hAnsi="Times New Roman" w:cs="Times New Roman"/>
          <w:snapToGrid w:val="0"/>
          <w:sz w:val="28"/>
          <w:szCs w:val="28"/>
        </w:rPr>
        <w:t>6</w:t>
      </w:r>
      <w:r w:rsidRPr="00B66A0D">
        <w:rPr>
          <w:rFonts w:ascii="Times New Roman" w:hAnsi="Times New Roman" w:cs="Times New Roman"/>
          <w:snapToGrid w:val="0"/>
          <w:sz w:val="28"/>
          <w:szCs w:val="28"/>
        </w:rPr>
        <w:t>.1 – Формулы для расчета показателей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35"/>
        <w:gridCol w:w="2971"/>
        <w:gridCol w:w="3465"/>
      </w:tblGrid>
      <w:tr w:rsidR="00C92237" w:rsidRPr="00B66A0D" w:rsidTr="00BC2576">
        <w:tc>
          <w:tcPr>
            <w:tcW w:w="1638" w:type="pct"/>
            <w:tcBorders>
              <w:top w:val="single" w:sz="4" w:space="0" w:color="auto"/>
              <w:left w:val="single" w:sz="4" w:space="0" w:color="auto"/>
              <w:bottom w:val="single" w:sz="4" w:space="0" w:color="auto"/>
              <w:right w:val="single" w:sz="4" w:space="0" w:color="auto"/>
            </w:tcBorders>
            <w:hideMark/>
          </w:tcPr>
          <w:p w:rsidR="00C92237" w:rsidRPr="00B66A0D" w:rsidRDefault="00C92237" w:rsidP="00BC2576">
            <w:pPr>
              <w:pStyle w:val="23"/>
              <w:ind w:left="72"/>
              <w:jc w:val="center"/>
              <w:rPr>
                <w:rFonts w:ascii="Times New Roman" w:hAnsi="Times New Roman" w:cs="Times New Roman"/>
                <w:sz w:val="28"/>
                <w:szCs w:val="28"/>
              </w:rPr>
            </w:pPr>
            <w:r w:rsidRPr="00B66A0D">
              <w:rPr>
                <w:rFonts w:ascii="Times New Roman" w:hAnsi="Times New Roman" w:cs="Times New Roman"/>
                <w:sz w:val="28"/>
                <w:szCs w:val="28"/>
              </w:rPr>
              <w:t>Наименование комплексного показателя</w:t>
            </w:r>
          </w:p>
        </w:tc>
        <w:tc>
          <w:tcPr>
            <w:tcW w:w="1552" w:type="pct"/>
            <w:tcBorders>
              <w:top w:val="single" w:sz="4" w:space="0" w:color="auto"/>
              <w:left w:val="single" w:sz="4" w:space="0" w:color="auto"/>
              <w:bottom w:val="single" w:sz="4" w:space="0" w:color="auto"/>
              <w:right w:val="single" w:sz="4" w:space="0" w:color="auto"/>
            </w:tcBorders>
            <w:hideMark/>
          </w:tcPr>
          <w:p w:rsidR="00C92237" w:rsidRPr="00B66A0D" w:rsidRDefault="00C92237" w:rsidP="00BC2576">
            <w:pPr>
              <w:pStyle w:val="23"/>
              <w:ind w:left="0"/>
              <w:jc w:val="center"/>
              <w:rPr>
                <w:rFonts w:ascii="Times New Roman" w:hAnsi="Times New Roman" w:cs="Times New Roman"/>
                <w:sz w:val="28"/>
                <w:szCs w:val="28"/>
              </w:rPr>
            </w:pPr>
            <w:r w:rsidRPr="00B66A0D">
              <w:rPr>
                <w:rFonts w:ascii="Times New Roman" w:hAnsi="Times New Roman" w:cs="Times New Roman"/>
                <w:sz w:val="28"/>
                <w:szCs w:val="28"/>
              </w:rPr>
              <w:t>Параметр логики усреднения</w:t>
            </w:r>
          </w:p>
        </w:tc>
        <w:tc>
          <w:tcPr>
            <w:tcW w:w="1810" w:type="pct"/>
            <w:tcBorders>
              <w:top w:val="single" w:sz="4" w:space="0" w:color="auto"/>
              <w:left w:val="single" w:sz="4" w:space="0" w:color="auto"/>
              <w:bottom w:val="single" w:sz="4" w:space="0" w:color="auto"/>
              <w:right w:val="single" w:sz="4" w:space="0" w:color="auto"/>
            </w:tcBorders>
            <w:hideMark/>
          </w:tcPr>
          <w:p w:rsidR="00C92237" w:rsidRPr="00B66A0D" w:rsidRDefault="00C92237" w:rsidP="00BC2576">
            <w:pPr>
              <w:pStyle w:val="23"/>
              <w:ind w:left="0"/>
              <w:jc w:val="center"/>
              <w:rPr>
                <w:rFonts w:ascii="Times New Roman" w:hAnsi="Times New Roman" w:cs="Times New Roman"/>
                <w:sz w:val="28"/>
                <w:szCs w:val="28"/>
              </w:rPr>
            </w:pPr>
            <w:r w:rsidRPr="00B66A0D">
              <w:rPr>
                <w:rFonts w:ascii="Times New Roman" w:hAnsi="Times New Roman" w:cs="Times New Roman"/>
                <w:sz w:val="28"/>
                <w:szCs w:val="28"/>
              </w:rPr>
              <w:t>Математическое выражение</w:t>
            </w:r>
          </w:p>
        </w:tc>
      </w:tr>
      <w:tr w:rsidR="00C92237" w:rsidRPr="00B66A0D" w:rsidTr="00BC2576">
        <w:tc>
          <w:tcPr>
            <w:tcW w:w="1638" w:type="pct"/>
            <w:tcBorders>
              <w:top w:val="single" w:sz="4" w:space="0" w:color="auto"/>
              <w:left w:val="single" w:sz="4" w:space="0" w:color="auto"/>
              <w:bottom w:val="single" w:sz="4" w:space="0" w:color="auto"/>
              <w:right w:val="single" w:sz="4" w:space="0" w:color="auto"/>
            </w:tcBorders>
            <w:vAlign w:val="center"/>
            <w:hideMark/>
          </w:tcPr>
          <w:p w:rsidR="00C92237" w:rsidRPr="00B66A0D" w:rsidRDefault="00C92237" w:rsidP="00BC2576">
            <w:pPr>
              <w:pStyle w:val="23"/>
              <w:ind w:hanging="108"/>
              <w:jc w:val="center"/>
              <w:rPr>
                <w:rFonts w:ascii="Times New Roman" w:hAnsi="Times New Roman" w:cs="Times New Roman"/>
                <w:sz w:val="28"/>
                <w:szCs w:val="28"/>
              </w:rPr>
            </w:pPr>
            <w:r w:rsidRPr="00B66A0D">
              <w:rPr>
                <w:rFonts w:ascii="Times New Roman" w:hAnsi="Times New Roman" w:cs="Times New Roman"/>
                <w:sz w:val="28"/>
                <w:szCs w:val="28"/>
              </w:rPr>
              <w:t>Среднее гармоническое взвешенное</w:t>
            </w:r>
          </w:p>
        </w:tc>
        <w:tc>
          <w:tcPr>
            <w:tcW w:w="1552" w:type="pct"/>
            <w:tcBorders>
              <w:top w:val="single" w:sz="4" w:space="0" w:color="auto"/>
              <w:left w:val="single" w:sz="4" w:space="0" w:color="auto"/>
              <w:bottom w:val="single" w:sz="4" w:space="0" w:color="auto"/>
              <w:right w:val="single" w:sz="4" w:space="0" w:color="auto"/>
            </w:tcBorders>
            <w:vAlign w:val="center"/>
            <w:hideMark/>
          </w:tcPr>
          <w:p w:rsidR="00C92237" w:rsidRPr="00B66A0D" w:rsidRDefault="00C92237" w:rsidP="00BC2576">
            <w:pPr>
              <w:pStyle w:val="23"/>
              <w:ind w:firstLine="21"/>
              <w:jc w:val="center"/>
              <w:rPr>
                <w:rFonts w:ascii="Times New Roman" w:hAnsi="Times New Roman" w:cs="Times New Roman"/>
                <w:sz w:val="28"/>
                <w:szCs w:val="28"/>
              </w:rPr>
            </w:pPr>
            <w:r w:rsidRPr="00B66A0D">
              <w:rPr>
                <w:rFonts w:ascii="Times New Roman" w:hAnsi="Times New Roman" w:cs="Times New Roman"/>
                <w:position w:val="-10"/>
                <w:sz w:val="28"/>
                <w:szCs w:val="28"/>
              </w:rPr>
              <w:object w:dxaOrig="680" w:dyaOrig="320">
                <v:shape id="_x0000_i1099" type="#_x0000_t75" style="width:34.8pt;height:15.35pt" o:ole="">
                  <v:imagedata r:id="rId143" o:title=""/>
                </v:shape>
                <o:OLEObject Type="Embed" ProgID="Equation.3" ShapeID="_x0000_i1099" DrawAspect="Content" ObjectID="_1382179150" r:id="rId144"/>
              </w:object>
            </w:r>
          </w:p>
        </w:tc>
        <w:tc>
          <w:tcPr>
            <w:tcW w:w="1810" w:type="pct"/>
            <w:tcBorders>
              <w:top w:val="single" w:sz="4" w:space="0" w:color="auto"/>
              <w:left w:val="single" w:sz="4" w:space="0" w:color="auto"/>
              <w:bottom w:val="single" w:sz="4" w:space="0" w:color="auto"/>
              <w:right w:val="single" w:sz="4" w:space="0" w:color="auto"/>
            </w:tcBorders>
            <w:hideMark/>
          </w:tcPr>
          <w:p w:rsidR="00C92237" w:rsidRPr="00B66A0D" w:rsidRDefault="00C92237" w:rsidP="00DE6E42">
            <w:pPr>
              <w:pStyle w:val="23"/>
              <w:rPr>
                <w:rFonts w:ascii="Times New Roman" w:hAnsi="Times New Roman" w:cs="Times New Roman"/>
                <w:sz w:val="28"/>
                <w:szCs w:val="28"/>
              </w:rPr>
            </w:pPr>
            <w:r w:rsidRPr="00B66A0D">
              <w:rPr>
                <w:rFonts w:ascii="Times New Roman" w:hAnsi="Times New Roman" w:cs="Times New Roman"/>
                <w:position w:val="-68"/>
                <w:sz w:val="28"/>
                <w:szCs w:val="28"/>
              </w:rPr>
              <w:object w:dxaOrig="1120" w:dyaOrig="1479">
                <v:shape id="_x0000_i1100" type="#_x0000_t75" style="width:55.8pt;height:73.6pt" o:ole="">
                  <v:imagedata r:id="rId145" o:title=""/>
                </v:shape>
                <o:OLEObject Type="Embed" ProgID="Equation.3" ShapeID="_x0000_i1100" DrawAspect="Content" ObjectID="_1382179151" r:id="rId146"/>
              </w:object>
            </w:r>
            <w:r w:rsidRPr="00B66A0D">
              <w:rPr>
                <w:rFonts w:ascii="Times New Roman" w:hAnsi="Times New Roman" w:cs="Times New Roman"/>
                <w:sz w:val="28"/>
                <w:szCs w:val="28"/>
              </w:rPr>
              <w:t xml:space="preserve">            (</w:t>
            </w:r>
            <w:r w:rsidR="00DE6E42" w:rsidRPr="00B66A0D">
              <w:rPr>
                <w:rFonts w:ascii="Times New Roman" w:hAnsi="Times New Roman" w:cs="Times New Roman"/>
                <w:sz w:val="28"/>
                <w:szCs w:val="28"/>
              </w:rPr>
              <w:t>6</w:t>
            </w:r>
            <w:r w:rsidRPr="00B66A0D">
              <w:rPr>
                <w:rFonts w:ascii="Times New Roman" w:hAnsi="Times New Roman" w:cs="Times New Roman"/>
                <w:sz w:val="28"/>
                <w:szCs w:val="28"/>
              </w:rPr>
              <w:t>.3)</w:t>
            </w:r>
          </w:p>
        </w:tc>
      </w:tr>
      <w:tr w:rsidR="00C92237" w:rsidRPr="00B66A0D" w:rsidTr="00BC2576">
        <w:tc>
          <w:tcPr>
            <w:tcW w:w="1638" w:type="pct"/>
            <w:tcBorders>
              <w:top w:val="single" w:sz="4" w:space="0" w:color="auto"/>
              <w:left w:val="single" w:sz="4" w:space="0" w:color="auto"/>
              <w:bottom w:val="single" w:sz="4" w:space="0" w:color="auto"/>
              <w:right w:val="single" w:sz="4" w:space="0" w:color="auto"/>
            </w:tcBorders>
            <w:vAlign w:val="center"/>
            <w:hideMark/>
          </w:tcPr>
          <w:p w:rsidR="00C92237" w:rsidRPr="00B66A0D" w:rsidRDefault="00C92237" w:rsidP="00BC2576">
            <w:pPr>
              <w:pStyle w:val="23"/>
              <w:ind w:hanging="108"/>
              <w:jc w:val="center"/>
              <w:rPr>
                <w:rFonts w:ascii="Times New Roman" w:hAnsi="Times New Roman" w:cs="Times New Roman"/>
                <w:sz w:val="28"/>
                <w:szCs w:val="28"/>
              </w:rPr>
            </w:pPr>
            <w:r w:rsidRPr="00B66A0D">
              <w:rPr>
                <w:rFonts w:ascii="Times New Roman" w:hAnsi="Times New Roman" w:cs="Times New Roman"/>
                <w:sz w:val="28"/>
                <w:szCs w:val="28"/>
              </w:rPr>
              <w:lastRenderedPageBreak/>
              <w:t>Среднее геометрическое взвешенное</w:t>
            </w:r>
          </w:p>
        </w:tc>
        <w:tc>
          <w:tcPr>
            <w:tcW w:w="1552" w:type="pct"/>
            <w:tcBorders>
              <w:top w:val="single" w:sz="4" w:space="0" w:color="auto"/>
              <w:left w:val="single" w:sz="4" w:space="0" w:color="auto"/>
              <w:bottom w:val="single" w:sz="4" w:space="0" w:color="auto"/>
              <w:right w:val="single" w:sz="4" w:space="0" w:color="auto"/>
            </w:tcBorders>
            <w:vAlign w:val="center"/>
            <w:hideMark/>
          </w:tcPr>
          <w:p w:rsidR="00C92237" w:rsidRPr="00B66A0D" w:rsidRDefault="00C92237" w:rsidP="00BC2576">
            <w:pPr>
              <w:pStyle w:val="23"/>
              <w:ind w:firstLine="21"/>
              <w:jc w:val="center"/>
              <w:rPr>
                <w:rFonts w:ascii="Times New Roman" w:hAnsi="Times New Roman" w:cs="Times New Roman"/>
                <w:sz w:val="28"/>
                <w:szCs w:val="28"/>
              </w:rPr>
            </w:pPr>
            <w:r w:rsidRPr="00B66A0D">
              <w:rPr>
                <w:rFonts w:ascii="Times New Roman" w:hAnsi="Times New Roman" w:cs="Times New Roman"/>
                <w:position w:val="-10"/>
                <w:sz w:val="28"/>
                <w:szCs w:val="28"/>
              </w:rPr>
              <w:object w:dxaOrig="560" w:dyaOrig="320">
                <v:shape id="_x0000_i1101" type="#_x0000_t75" style="width:26.7pt;height:15.35pt" o:ole="">
                  <v:imagedata r:id="rId147" o:title=""/>
                </v:shape>
                <o:OLEObject Type="Embed" ProgID="Equation.3" ShapeID="_x0000_i1101" DrawAspect="Content" ObjectID="_1382179152" r:id="rId148"/>
              </w:object>
            </w:r>
          </w:p>
        </w:tc>
        <w:tc>
          <w:tcPr>
            <w:tcW w:w="1810" w:type="pct"/>
            <w:tcBorders>
              <w:top w:val="single" w:sz="4" w:space="0" w:color="auto"/>
              <w:left w:val="single" w:sz="4" w:space="0" w:color="auto"/>
              <w:bottom w:val="single" w:sz="4" w:space="0" w:color="auto"/>
              <w:right w:val="single" w:sz="4" w:space="0" w:color="auto"/>
            </w:tcBorders>
            <w:hideMark/>
          </w:tcPr>
          <w:p w:rsidR="00C92237" w:rsidRPr="00B66A0D" w:rsidRDefault="00C92237" w:rsidP="00DE6E42">
            <w:pPr>
              <w:pStyle w:val="23"/>
              <w:ind w:left="0"/>
              <w:rPr>
                <w:rFonts w:ascii="Times New Roman" w:hAnsi="Times New Roman" w:cs="Times New Roman"/>
                <w:sz w:val="28"/>
                <w:szCs w:val="28"/>
              </w:rPr>
            </w:pPr>
            <w:r w:rsidRPr="00B66A0D">
              <w:rPr>
                <w:rFonts w:ascii="Times New Roman" w:hAnsi="Times New Roman" w:cs="Times New Roman"/>
                <w:position w:val="-68"/>
                <w:sz w:val="28"/>
                <w:szCs w:val="28"/>
              </w:rPr>
              <w:object w:dxaOrig="1939" w:dyaOrig="1140">
                <v:shape id="_x0000_i1102" type="#_x0000_t75" style="width:97.9pt;height:56.65pt" o:ole="">
                  <v:imagedata r:id="rId149" o:title=""/>
                </v:shape>
                <o:OLEObject Type="Embed" ProgID="Equation.3" ShapeID="_x0000_i1102" DrawAspect="Content" ObjectID="_1382179153" r:id="rId150"/>
              </w:object>
            </w:r>
            <w:r w:rsidRPr="00B66A0D">
              <w:rPr>
                <w:rFonts w:ascii="Times New Roman" w:hAnsi="Times New Roman" w:cs="Times New Roman"/>
                <w:sz w:val="28"/>
                <w:szCs w:val="28"/>
              </w:rPr>
              <w:t xml:space="preserve">    (</w:t>
            </w:r>
            <w:r w:rsidR="00DE6E42" w:rsidRPr="00B66A0D">
              <w:rPr>
                <w:rFonts w:ascii="Times New Roman" w:hAnsi="Times New Roman" w:cs="Times New Roman"/>
                <w:sz w:val="28"/>
                <w:szCs w:val="28"/>
              </w:rPr>
              <w:t>6</w:t>
            </w:r>
            <w:r w:rsidRPr="00B66A0D">
              <w:rPr>
                <w:rFonts w:ascii="Times New Roman" w:hAnsi="Times New Roman" w:cs="Times New Roman"/>
                <w:sz w:val="28"/>
                <w:szCs w:val="28"/>
              </w:rPr>
              <w:t>.4)</w:t>
            </w:r>
          </w:p>
        </w:tc>
      </w:tr>
      <w:tr w:rsidR="00C92237" w:rsidRPr="00B66A0D" w:rsidTr="00BC2576">
        <w:tc>
          <w:tcPr>
            <w:tcW w:w="1638" w:type="pct"/>
            <w:tcBorders>
              <w:top w:val="single" w:sz="4" w:space="0" w:color="auto"/>
              <w:left w:val="single" w:sz="4" w:space="0" w:color="auto"/>
              <w:bottom w:val="single" w:sz="4" w:space="0" w:color="auto"/>
              <w:right w:val="single" w:sz="4" w:space="0" w:color="auto"/>
            </w:tcBorders>
            <w:vAlign w:val="center"/>
            <w:hideMark/>
          </w:tcPr>
          <w:p w:rsidR="00C92237" w:rsidRPr="00B66A0D" w:rsidRDefault="00C92237" w:rsidP="00BC2576">
            <w:pPr>
              <w:pStyle w:val="23"/>
              <w:ind w:hanging="108"/>
              <w:jc w:val="center"/>
              <w:rPr>
                <w:rFonts w:ascii="Times New Roman" w:hAnsi="Times New Roman" w:cs="Times New Roman"/>
                <w:sz w:val="28"/>
                <w:szCs w:val="28"/>
              </w:rPr>
            </w:pPr>
            <w:r w:rsidRPr="00B66A0D">
              <w:rPr>
                <w:rFonts w:ascii="Times New Roman" w:hAnsi="Times New Roman" w:cs="Times New Roman"/>
                <w:sz w:val="28"/>
                <w:szCs w:val="28"/>
              </w:rPr>
              <w:t>Среднее арифметическое взвешенное</w:t>
            </w:r>
          </w:p>
        </w:tc>
        <w:tc>
          <w:tcPr>
            <w:tcW w:w="1552" w:type="pct"/>
            <w:tcBorders>
              <w:top w:val="single" w:sz="4" w:space="0" w:color="auto"/>
              <w:left w:val="single" w:sz="4" w:space="0" w:color="auto"/>
              <w:bottom w:val="single" w:sz="4" w:space="0" w:color="auto"/>
              <w:right w:val="single" w:sz="4" w:space="0" w:color="auto"/>
            </w:tcBorders>
            <w:vAlign w:val="center"/>
            <w:hideMark/>
          </w:tcPr>
          <w:p w:rsidR="00C92237" w:rsidRPr="00B66A0D" w:rsidRDefault="00C92237" w:rsidP="00BC2576">
            <w:pPr>
              <w:pStyle w:val="23"/>
              <w:ind w:firstLine="21"/>
              <w:jc w:val="center"/>
              <w:rPr>
                <w:rFonts w:ascii="Times New Roman" w:hAnsi="Times New Roman" w:cs="Times New Roman"/>
                <w:sz w:val="28"/>
                <w:szCs w:val="28"/>
              </w:rPr>
            </w:pPr>
            <w:r w:rsidRPr="00B66A0D">
              <w:rPr>
                <w:rFonts w:ascii="Times New Roman" w:hAnsi="Times New Roman" w:cs="Times New Roman"/>
                <w:position w:val="-10"/>
                <w:sz w:val="28"/>
                <w:szCs w:val="28"/>
              </w:rPr>
              <w:object w:dxaOrig="520" w:dyaOrig="320">
                <v:shape id="_x0000_i1103" type="#_x0000_t75" style="width:26.7pt;height:15.35pt" o:ole="">
                  <v:imagedata r:id="rId151" o:title=""/>
                </v:shape>
                <o:OLEObject Type="Embed" ProgID="Equation.3" ShapeID="_x0000_i1103" DrawAspect="Content" ObjectID="_1382179154" r:id="rId152"/>
              </w:object>
            </w:r>
          </w:p>
        </w:tc>
        <w:tc>
          <w:tcPr>
            <w:tcW w:w="1810" w:type="pct"/>
            <w:tcBorders>
              <w:top w:val="single" w:sz="4" w:space="0" w:color="auto"/>
              <w:left w:val="single" w:sz="4" w:space="0" w:color="auto"/>
              <w:bottom w:val="single" w:sz="4" w:space="0" w:color="auto"/>
              <w:right w:val="single" w:sz="4" w:space="0" w:color="auto"/>
            </w:tcBorders>
            <w:hideMark/>
          </w:tcPr>
          <w:p w:rsidR="00C92237" w:rsidRPr="00B66A0D" w:rsidRDefault="00C92237" w:rsidP="00DE6E42">
            <w:pPr>
              <w:pStyle w:val="23"/>
              <w:rPr>
                <w:rFonts w:ascii="Times New Roman" w:hAnsi="Times New Roman" w:cs="Times New Roman"/>
                <w:sz w:val="28"/>
                <w:szCs w:val="28"/>
              </w:rPr>
            </w:pPr>
            <w:r w:rsidRPr="00B66A0D">
              <w:rPr>
                <w:rFonts w:ascii="Times New Roman" w:hAnsi="Times New Roman" w:cs="Times New Roman"/>
                <w:position w:val="-68"/>
                <w:sz w:val="28"/>
                <w:szCs w:val="28"/>
              </w:rPr>
              <w:object w:dxaOrig="1259" w:dyaOrig="1479">
                <v:shape id="_x0000_i1104" type="#_x0000_t75" style="width:63.1pt;height:73.6pt" o:ole="">
                  <v:imagedata r:id="rId153" o:title=""/>
                </v:shape>
                <o:OLEObject Type="Embed" ProgID="Equation.3" ShapeID="_x0000_i1104" DrawAspect="Content" ObjectID="_1382179155" r:id="rId154"/>
              </w:object>
            </w:r>
            <w:r w:rsidRPr="00B66A0D">
              <w:rPr>
                <w:rFonts w:ascii="Times New Roman" w:hAnsi="Times New Roman" w:cs="Times New Roman"/>
                <w:sz w:val="28"/>
                <w:szCs w:val="28"/>
              </w:rPr>
              <w:t xml:space="preserve">         (</w:t>
            </w:r>
            <w:r w:rsidR="00DE6E42" w:rsidRPr="00B66A0D">
              <w:rPr>
                <w:rFonts w:ascii="Times New Roman" w:hAnsi="Times New Roman" w:cs="Times New Roman"/>
                <w:sz w:val="28"/>
                <w:szCs w:val="28"/>
              </w:rPr>
              <w:t>6</w:t>
            </w:r>
            <w:r w:rsidRPr="00B66A0D">
              <w:rPr>
                <w:rFonts w:ascii="Times New Roman" w:hAnsi="Times New Roman" w:cs="Times New Roman"/>
                <w:sz w:val="28"/>
                <w:szCs w:val="28"/>
              </w:rPr>
              <w:t>.5)</w:t>
            </w:r>
          </w:p>
        </w:tc>
      </w:tr>
      <w:tr w:rsidR="00C92237" w:rsidRPr="00B66A0D" w:rsidTr="00BC2576">
        <w:tc>
          <w:tcPr>
            <w:tcW w:w="1638" w:type="pct"/>
            <w:tcBorders>
              <w:top w:val="single" w:sz="4" w:space="0" w:color="auto"/>
              <w:left w:val="single" w:sz="4" w:space="0" w:color="auto"/>
              <w:bottom w:val="single" w:sz="4" w:space="0" w:color="auto"/>
              <w:right w:val="single" w:sz="4" w:space="0" w:color="auto"/>
            </w:tcBorders>
            <w:vAlign w:val="center"/>
            <w:hideMark/>
          </w:tcPr>
          <w:p w:rsidR="00C92237" w:rsidRPr="00B66A0D" w:rsidRDefault="00C92237" w:rsidP="00BC2576">
            <w:pPr>
              <w:pStyle w:val="23"/>
              <w:ind w:hanging="108"/>
              <w:jc w:val="center"/>
              <w:rPr>
                <w:rFonts w:ascii="Times New Roman" w:hAnsi="Times New Roman" w:cs="Times New Roman"/>
                <w:sz w:val="28"/>
                <w:szCs w:val="28"/>
              </w:rPr>
            </w:pPr>
            <w:r w:rsidRPr="00B66A0D">
              <w:rPr>
                <w:rFonts w:ascii="Times New Roman" w:hAnsi="Times New Roman" w:cs="Times New Roman"/>
                <w:sz w:val="28"/>
                <w:szCs w:val="28"/>
              </w:rPr>
              <w:t>Среднее квадратическое взвешенное</w:t>
            </w:r>
          </w:p>
        </w:tc>
        <w:tc>
          <w:tcPr>
            <w:tcW w:w="1552" w:type="pct"/>
            <w:tcBorders>
              <w:top w:val="single" w:sz="4" w:space="0" w:color="auto"/>
              <w:left w:val="single" w:sz="4" w:space="0" w:color="auto"/>
              <w:bottom w:val="single" w:sz="4" w:space="0" w:color="auto"/>
              <w:right w:val="single" w:sz="4" w:space="0" w:color="auto"/>
            </w:tcBorders>
            <w:vAlign w:val="center"/>
            <w:hideMark/>
          </w:tcPr>
          <w:p w:rsidR="00C92237" w:rsidRPr="00B66A0D" w:rsidRDefault="00C92237" w:rsidP="00BC2576">
            <w:pPr>
              <w:pStyle w:val="23"/>
              <w:ind w:firstLine="21"/>
              <w:jc w:val="center"/>
              <w:rPr>
                <w:rFonts w:ascii="Times New Roman" w:hAnsi="Times New Roman" w:cs="Times New Roman"/>
                <w:sz w:val="28"/>
                <w:szCs w:val="28"/>
              </w:rPr>
            </w:pPr>
            <w:r w:rsidRPr="00B66A0D">
              <w:rPr>
                <w:rFonts w:ascii="Times New Roman" w:hAnsi="Times New Roman" w:cs="Times New Roman"/>
                <w:position w:val="-10"/>
                <w:sz w:val="28"/>
                <w:szCs w:val="28"/>
              </w:rPr>
              <w:object w:dxaOrig="560" w:dyaOrig="320">
                <v:shape id="_x0000_i1105" type="#_x0000_t75" style="width:26.7pt;height:15.35pt" o:ole="">
                  <v:imagedata r:id="rId155" o:title=""/>
                </v:shape>
                <o:OLEObject Type="Embed" ProgID="Equation.3" ShapeID="_x0000_i1105" DrawAspect="Content" ObjectID="_1382179156" r:id="rId156"/>
              </w:object>
            </w:r>
          </w:p>
        </w:tc>
        <w:tc>
          <w:tcPr>
            <w:tcW w:w="1810" w:type="pct"/>
            <w:tcBorders>
              <w:top w:val="single" w:sz="4" w:space="0" w:color="auto"/>
              <w:left w:val="single" w:sz="4" w:space="0" w:color="auto"/>
              <w:bottom w:val="single" w:sz="4" w:space="0" w:color="auto"/>
              <w:right w:val="single" w:sz="4" w:space="0" w:color="auto"/>
            </w:tcBorders>
            <w:hideMark/>
          </w:tcPr>
          <w:p w:rsidR="00C92237" w:rsidRPr="00B66A0D" w:rsidRDefault="00C92237" w:rsidP="00DE6E42">
            <w:pPr>
              <w:pStyle w:val="23"/>
              <w:ind w:left="0"/>
              <w:rPr>
                <w:rFonts w:ascii="Times New Roman" w:hAnsi="Times New Roman" w:cs="Times New Roman"/>
                <w:sz w:val="28"/>
                <w:szCs w:val="28"/>
              </w:rPr>
            </w:pPr>
            <w:r w:rsidRPr="00B66A0D">
              <w:rPr>
                <w:rFonts w:ascii="Times New Roman" w:hAnsi="Times New Roman" w:cs="Times New Roman"/>
                <w:position w:val="-70"/>
                <w:sz w:val="28"/>
                <w:szCs w:val="28"/>
              </w:rPr>
              <w:object w:dxaOrig="1440" w:dyaOrig="1560">
                <v:shape id="_x0000_i1106" type="#_x0000_t75" style="width:1in;height:76.85pt" o:ole="">
                  <v:imagedata r:id="rId157" o:title=""/>
                </v:shape>
                <o:OLEObject Type="Embed" ProgID="Equation.3" ShapeID="_x0000_i1106" DrawAspect="Content" ObjectID="_1382179157" r:id="rId158"/>
              </w:object>
            </w:r>
            <w:r w:rsidRPr="00B66A0D">
              <w:rPr>
                <w:rFonts w:ascii="Times New Roman" w:hAnsi="Times New Roman" w:cs="Times New Roman"/>
                <w:sz w:val="28"/>
                <w:szCs w:val="28"/>
              </w:rPr>
              <w:t xml:space="preserve">         (</w:t>
            </w:r>
            <w:r w:rsidR="00DE6E42" w:rsidRPr="00B66A0D">
              <w:rPr>
                <w:rFonts w:ascii="Times New Roman" w:hAnsi="Times New Roman" w:cs="Times New Roman"/>
                <w:sz w:val="28"/>
                <w:szCs w:val="28"/>
              </w:rPr>
              <w:t>6</w:t>
            </w:r>
            <w:r w:rsidRPr="00B66A0D">
              <w:rPr>
                <w:rFonts w:ascii="Times New Roman" w:hAnsi="Times New Roman" w:cs="Times New Roman"/>
                <w:sz w:val="28"/>
                <w:szCs w:val="28"/>
              </w:rPr>
              <w:t>.6)</w:t>
            </w:r>
          </w:p>
        </w:tc>
      </w:tr>
    </w:tbl>
    <w:p w:rsidR="00C92237" w:rsidRPr="00B66A0D" w:rsidRDefault="00C92237" w:rsidP="00C92237">
      <w:pPr>
        <w:ind w:firstLine="567"/>
        <w:jc w:val="both"/>
        <w:rPr>
          <w:rFonts w:ascii="Times New Roman" w:hAnsi="Times New Roman" w:cs="Times New Roman"/>
          <w:snapToGrid w:val="0"/>
          <w:sz w:val="28"/>
          <w:szCs w:val="28"/>
        </w:rPr>
      </w:pPr>
      <w:r w:rsidRPr="00B66A0D">
        <w:rPr>
          <w:rFonts w:ascii="Times New Roman" w:hAnsi="Times New Roman" w:cs="Times New Roman"/>
          <w:iCs/>
          <w:snapToGrid w:val="0"/>
          <w:sz w:val="28"/>
          <w:szCs w:val="28"/>
        </w:rPr>
        <w:t>С</w:t>
      </w:r>
      <w:r w:rsidRPr="00B66A0D">
        <w:rPr>
          <w:rFonts w:ascii="Times New Roman" w:hAnsi="Times New Roman" w:cs="Times New Roman"/>
          <w:snapToGrid w:val="0"/>
          <w:sz w:val="28"/>
          <w:szCs w:val="28"/>
        </w:rPr>
        <w:t xml:space="preserve"> помощью весовых коэффициентов </w:t>
      </w:r>
      <w:r w:rsidRPr="00B66A0D">
        <w:rPr>
          <w:rFonts w:ascii="Times New Roman" w:eastAsia="Times New Roman" w:hAnsi="Times New Roman" w:cs="Times New Roman"/>
          <w:snapToGrid w:val="0"/>
          <w:position w:val="-10"/>
          <w:sz w:val="28"/>
          <w:szCs w:val="28"/>
        </w:rPr>
        <w:object w:dxaOrig="280" w:dyaOrig="340">
          <v:shape id="_x0000_i1107" type="#_x0000_t75" style="width:13.75pt;height:17.8pt" o:ole="">
            <v:imagedata r:id="rId159" o:title=""/>
          </v:shape>
          <o:OLEObject Type="Embed" ProgID="Equation.3" ShapeID="_x0000_i1107" DrawAspect="Content" ObjectID="_1382179158" r:id="rId160"/>
        </w:object>
      </w:r>
      <w:r w:rsidRPr="00B66A0D">
        <w:rPr>
          <w:rFonts w:ascii="Times New Roman" w:hAnsi="Times New Roman" w:cs="Times New Roman"/>
          <w:iCs/>
          <w:snapToGrid w:val="0"/>
          <w:sz w:val="28"/>
          <w:szCs w:val="28"/>
        </w:rPr>
        <w:t>,</w:t>
      </w:r>
      <w:r w:rsidRPr="00B66A0D">
        <w:rPr>
          <w:rFonts w:ascii="Times New Roman" w:hAnsi="Times New Roman" w:cs="Times New Roman"/>
          <w:i/>
          <w:snapToGrid w:val="0"/>
          <w:sz w:val="28"/>
          <w:szCs w:val="28"/>
        </w:rPr>
        <w:t xml:space="preserve"> </w:t>
      </w:r>
      <w:r w:rsidRPr="00B66A0D">
        <w:rPr>
          <w:rFonts w:ascii="Times New Roman" w:hAnsi="Times New Roman" w:cs="Times New Roman"/>
          <w:iCs/>
          <w:snapToGrid w:val="0"/>
          <w:sz w:val="28"/>
          <w:szCs w:val="28"/>
        </w:rPr>
        <w:t>как</w:t>
      </w:r>
      <w:r w:rsidRPr="00B66A0D">
        <w:rPr>
          <w:rFonts w:ascii="Times New Roman" w:hAnsi="Times New Roman" w:cs="Times New Roman"/>
          <w:snapToGrid w:val="0"/>
          <w:sz w:val="28"/>
          <w:szCs w:val="28"/>
        </w:rPr>
        <w:t xml:space="preserve"> и для физических величин, учитывают важность или ценность каждого единичного показателя качества </w:t>
      </w:r>
      <w:r w:rsidRPr="00B66A0D">
        <w:rPr>
          <w:rFonts w:ascii="Times New Roman" w:eastAsia="Times New Roman" w:hAnsi="Times New Roman" w:cs="Times New Roman"/>
          <w:snapToGrid w:val="0"/>
          <w:position w:val="-10"/>
          <w:sz w:val="28"/>
          <w:szCs w:val="28"/>
        </w:rPr>
        <w:object w:dxaOrig="320" w:dyaOrig="340">
          <v:shape id="_x0000_i1108" type="#_x0000_t75" style="width:15.35pt;height:17.8pt" o:ole="">
            <v:imagedata r:id="rId161" o:title=""/>
          </v:shape>
          <o:OLEObject Type="Embed" ProgID="Equation.3" ShapeID="_x0000_i1108" DrawAspect="Content" ObjectID="_1382179159" r:id="rId162"/>
        </w:object>
      </w:r>
      <w:r w:rsidRPr="00B66A0D">
        <w:rPr>
          <w:rFonts w:ascii="Times New Roman" w:hAnsi="Times New Roman" w:cs="Times New Roman"/>
          <w:snapToGrid w:val="0"/>
          <w:sz w:val="28"/>
          <w:szCs w:val="28"/>
          <w:vertAlign w:val="subscript"/>
        </w:rPr>
        <w:t xml:space="preserve"> </w:t>
      </w:r>
      <w:r w:rsidRPr="00B66A0D">
        <w:rPr>
          <w:rFonts w:ascii="Times New Roman" w:hAnsi="Times New Roman" w:cs="Times New Roman"/>
          <w:snapToGrid w:val="0"/>
          <w:sz w:val="28"/>
          <w:szCs w:val="28"/>
        </w:rPr>
        <w:t xml:space="preserve">среди других. В зависимости от конкретных условий та или иная группа показателей качества (или отдельные показатели качества) бывает важней, весомей других. </w:t>
      </w:r>
    </w:p>
    <w:p w:rsidR="00C92237" w:rsidRPr="00B66A0D" w:rsidRDefault="00C92237" w:rsidP="0049523E">
      <w:pPr>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Для ответа на вопрос, во сколько ра</w:t>
      </w:r>
      <w:r w:rsidR="0049523E">
        <w:rPr>
          <w:rFonts w:ascii="Times New Roman" w:hAnsi="Times New Roman" w:cs="Times New Roman"/>
          <w:snapToGrid w:val="0"/>
          <w:sz w:val="28"/>
          <w:szCs w:val="28"/>
        </w:rPr>
        <w:t xml:space="preserve">з или насколько один показатель </w:t>
      </w:r>
      <w:r w:rsidRPr="00B66A0D">
        <w:rPr>
          <w:rFonts w:ascii="Times New Roman" w:hAnsi="Times New Roman" w:cs="Times New Roman"/>
          <w:snapToGrid w:val="0"/>
          <w:sz w:val="28"/>
          <w:szCs w:val="28"/>
        </w:rPr>
        <w:t xml:space="preserve">важнее другого, используют экспертные и аналитические методы определения коэффициентов весомости </w:t>
      </w:r>
      <w:r w:rsidRPr="00B66A0D">
        <w:rPr>
          <w:rFonts w:ascii="Times New Roman" w:eastAsia="Times New Roman" w:hAnsi="Times New Roman" w:cs="Times New Roman"/>
          <w:snapToGrid w:val="0"/>
          <w:position w:val="-10"/>
          <w:sz w:val="28"/>
          <w:szCs w:val="28"/>
        </w:rPr>
        <w:object w:dxaOrig="280" w:dyaOrig="340">
          <v:shape id="_x0000_i1109" type="#_x0000_t75" style="width:13.75pt;height:17.8pt" o:ole="">
            <v:imagedata r:id="rId159" o:title=""/>
          </v:shape>
          <o:OLEObject Type="Embed" ProgID="Equation.3" ShapeID="_x0000_i1109" DrawAspect="Content" ObjectID="_1382179160" r:id="rId163"/>
        </w:object>
      </w:r>
      <w:r w:rsidRPr="00B66A0D">
        <w:rPr>
          <w:rFonts w:ascii="Times New Roman" w:hAnsi="Times New Roman" w:cs="Times New Roman"/>
          <w:i/>
          <w:snapToGrid w:val="0"/>
          <w:sz w:val="28"/>
          <w:szCs w:val="28"/>
        </w:rPr>
        <w:t>.</w:t>
      </w:r>
      <w:r w:rsidRPr="00B66A0D">
        <w:rPr>
          <w:rFonts w:ascii="Times New Roman" w:hAnsi="Times New Roman" w:cs="Times New Roman"/>
          <w:snapToGrid w:val="0"/>
          <w:sz w:val="28"/>
          <w:szCs w:val="28"/>
        </w:rPr>
        <w:t xml:space="preserve"> В экспертных методах веса показателей качества ча</w:t>
      </w:r>
      <w:r w:rsidRPr="00B66A0D">
        <w:rPr>
          <w:rFonts w:ascii="Times New Roman" w:hAnsi="Times New Roman" w:cs="Times New Roman"/>
          <w:snapToGrid w:val="0"/>
          <w:sz w:val="28"/>
          <w:szCs w:val="28"/>
        </w:rPr>
        <w:softHyphen/>
        <w:t xml:space="preserve">ще всего удовлетворяют условию </w:t>
      </w:r>
      <w:r w:rsidRPr="00B66A0D">
        <w:rPr>
          <w:rFonts w:ascii="Times New Roman" w:hAnsi="Times New Roman" w:cs="Times New Roman"/>
          <w:snapToGrid w:val="0"/>
          <w:sz w:val="28"/>
          <w:szCs w:val="28"/>
        </w:rPr>
        <w:tab/>
      </w:r>
      <w:r w:rsidRPr="00B66A0D">
        <w:rPr>
          <w:rFonts w:ascii="Times New Roman" w:hAnsi="Times New Roman" w:cs="Times New Roman"/>
          <w:snapToGrid w:val="0"/>
          <w:sz w:val="28"/>
          <w:szCs w:val="28"/>
        </w:rPr>
        <w:tab/>
      </w:r>
      <w:r w:rsidRPr="00B66A0D">
        <w:rPr>
          <w:rFonts w:ascii="Times New Roman" w:hAnsi="Times New Roman" w:cs="Times New Roman"/>
          <w:snapToGrid w:val="0"/>
          <w:sz w:val="28"/>
          <w:szCs w:val="28"/>
        </w:rPr>
        <w:tab/>
      </w:r>
      <w:r w:rsidR="0049523E">
        <w:rPr>
          <w:rFonts w:ascii="Times New Roman" w:hAnsi="Times New Roman" w:cs="Times New Roman"/>
          <w:snapToGrid w:val="0"/>
          <w:sz w:val="28"/>
          <w:szCs w:val="28"/>
        </w:rPr>
        <w:t xml:space="preserve">                     </w:t>
      </w:r>
      <w:r w:rsidRPr="00B66A0D">
        <w:rPr>
          <w:rFonts w:ascii="Times New Roman" w:hAnsi="Times New Roman" w:cs="Times New Roman"/>
          <w:snapToGrid w:val="0"/>
          <w:sz w:val="28"/>
          <w:szCs w:val="28"/>
        </w:rPr>
        <w:t xml:space="preserve">                                           </w:t>
      </w:r>
      <w:r w:rsidR="0049523E">
        <w:rPr>
          <w:rFonts w:ascii="Times New Roman" w:hAnsi="Times New Roman" w:cs="Times New Roman"/>
          <w:snapToGrid w:val="0"/>
          <w:sz w:val="28"/>
          <w:szCs w:val="28"/>
        </w:rPr>
        <w:t xml:space="preserve"> </w:t>
      </w:r>
      <w:r w:rsidR="0049523E" w:rsidRPr="00B66A0D">
        <w:rPr>
          <w:rFonts w:ascii="Times New Roman" w:eastAsia="Times New Roman" w:hAnsi="Times New Roman" w:cs="Times New Roman"/>
          <w:snapToGrid w:val="0"/>
          <w:position w:val="-32"/>
          <w:sz w:val="28"/>
          <w:szCs w:val="28"/>
        </w:rPr>
        <w:object w:dxaOrig="940" w:dyaOrig="760">
          <v:shape id="_x0000_i1110" type="#_x0000_t75" style="width:46.1pt;height:38.85pt" o:ole="">
            <v:imagedata r:id="rId164" o:title=""/>
          </v:shape>
          <o:OLEObject Type="Embed" ProgID="Equation.3" ShapeID="_x0000_i1110" DrawAspect="Content" ObjectID="_1382179161" r:id="rId165"/>
        </w:object>
      </w:r>
      <w:r w:rsidRPr="00B66A0D">
        <w:rPr>
          <w:rFonts w:ascii="Times New Roman" w:hAnsi="Times New Roman" w:cs="Times New Roman"/>
          <w:snapToGrid w:val="0"/>
          <w:sz w:val="28"/>
          <w:szCs w:val="28"/>
        </w:rPr>
        <w:tab/>
      </w:r>
      <w:r w:rsidR="0049523E">
        <w:rPr>
          <w:rFonts w:ascii="Times New Roman" w:hAnsi="Times New Roman" w:cs="Times New Roman"/>
          <w:snapToGrid w:val="0"/>
          <w:sz w:val="28"/>
          <w:szCs w:val="28"/>
        </w:rPr>
        <w:t xml:space="preserve">                                                                                           </w:t>
      </w:r>
      <w:r w:rsidRPr="00B66A0D">
        <w:rPr>
          <w:rFonts w:ascii="Times New Roman" w:hAnsi="Times New Roman" w:cs="Times New Roman"/>
          <w:snapToGrid w:val="0"/>
          <w:sz w:val="28"/>
          <w:szCs w:val="28"/>
        </w:rPr>
        <w:t>(</w:t>
      </w:r>
      <w:r w:rsidR="00DE6E42" w:rsidRPr="00B66A0D">
        <w:rPr>
          <w:rFonts w:ascii="Times New Roman" w:hAnsi="Times New Roman" w:cs="Times New Roman"/>
          <w:snapToGrid w:val="0"/>
          <w:sz w:val="28"/>
          <w:szCs w:val="28"/>
        </w:rPr>
        <w:t>6</w:t>
      </w:r>
      <w:r w:rsidRPr="00B66A0D">
        <w:rPr>
          <w:rFonts w:ascii="Times New Roman" w:hAnsi="Times New Roman" w:cs="Times New Roman"/>
          <w:snapToGrid w:val="0"/>
          <w:sz w:val="28"/>
          <w:szCs w:val="28"/>
        </w:rPr>
        <w:t>.7)</w:t>
      </w:r>
    </w:p>
    <w:p w:rsidR="00C92237" w:rsidRPr="00B66A0D" w:rsidRDefault="00C92237" w:rsidP="00C92237">
      <w:pPr>
        <w:ind w:firstLine="567"/>
        <w:jc w:val="both"/>
        <w:rPr>
          <w:rFonts w:ascii="Times New Roman" w:hAnsi="Times New Roman" w:cs="Times New Roman"/>
          <w:sz w:val="28"/>
          <w:szCs w:val="28"/>
        </w:rPr>
      </w:pPr>
      <w:r w:rsidRPr="00B66A0D">
        <w:rPr>
          <w:rFonts w:ascii="Times New Roman" w:hAnsi="Times New Roman" w:cs="Times New Roman"/>
          <w:sz w:val="28"/>
          <w:szCs w:val="28"/>
        </w:rPr>
        <w:t xml:space="preserve">При условии </w:t>
      </w:r>
      <w:r w:rsidRPr="00B66A0D">
        <w:rPr>
          <w:rFonts w:ascii="Times New Roman" w:eastAsia="Times New Roman" w:hAnsi="Times New Roman" w:cs="Times New Roman"/>
          <w:snapToGrid w:val="0"/>
          <w:position w:val="-32"/>
          <w:sz w:val="28"/>
          <w:szCs w:val="28"/>
        </w:rPr>
        <w:object w:dxaOrig="860" w:dyaOrig="760">
          <v:shape id="_x0000_i1111" type="#_x0000_t75" style="width:43.7pt;height:38.85pt" o:ole="">
            <v:imagedata r:id="rId166" o:title=""/>
          </v:shape>
          <o:OLEObject Type="Embed" ProgID="Equation.3" ShapeID="_x0000_i1111" DrawAspect="Content" ObjectID="_1382179162" r:id="rId167"/>
        </w:object>
      </w:r>
      <w:r w:rsidRPr="00B66A0D">
        <w:rPr>
          <w:rFonts w:ascii="Times New Roman" w:hAnsi="Times New Roman" w:cs="Times New Roman"/>
          <w:sz w:val="28"/>
          <w:szCs w:val="28"/>
        </w:rPr>
        <w:t xml:space="preserve"> формулы  (1.3) – (1.6) для средних взвешенных переходят в формулы (</w:t>
      </w:r>
      <w:r w:rsidR="0049523E">
        <w:rPr>
          <w:rFonts w:ascii="Times New Roman" w:hAnsi="Times New Roman" w:cs="Times New Roman"/>
          <w:sz w:val="28"/>
          <w:szCs w:val="28"/>
        </w:rPr>
        <w:t>6</w:t>
      </w:r>
      <w:r w:rsidRPr="00B66A0D">
        <w:rPr>
          <w:rFonts w:ascii="Times New Roman" w:hAnsi="Times New Roman" w:cs="Times New Roman"/>
          <w:sz w:val="28"/>
          <w:szCs w:val="28"/>
        </w:rPr>
        <w:t>.8):</w:t>
      </w:r>
    </w:p>
    <w:p w:rsidR="00C92237" w:rsidRPr="00B66A0D" w:rsidRDefault="00C92237" w:rsidP="004E78F3">
      <w:pPr>
        <w:jc w:val="center"/>
        <w:rPr>
          <w:rFonts w:ascii="Times New Roman" w:hAnsi="Times New Roman" w:cs="Times New Roman"/>
          <w:sz w:val="28"/>
          <w:szCs w:val="28"/>
        </w:rPr>
      </w:pPr>
      <w:r w:rsidRPr="00B66A0D">
        <w:rPr>
          <w:rFonts w:ascii="Times New Roman" w:eastAsia="Times New Roman" w:hAnsi="Times New Roman" w:cs="Times New Roman"/>
          <w:position w:val="-68"/>
          <w:sz w:val="28"/>
          <w:szCs w:val="28"/>
        </w:rPr>
        <w:object w:dxaOrig="1199" w:dyaOrig="1100">
          <v:shape id="_x0000_i1112" type="#_x0000_t75" style="width:59.85pt;height:54.2pt" o:ole="">
            <v:imagedata r:id="rId168" o:title=""/>
          </v:shape>
          <o:OLEObject Type="Embed" ProgID="Equation.3" ShapeID="_x0000_i1112" DrawAspect="Content" ObjectID="_1382179163" r:id="rId169"/>
        </w:object>
      </w:r>
      <w:r w:rsidRPr="00B66A0D">
        <w:rPr>
          <w:rFonts w:ascii="Times New Roman" w:hAnsi="Times New Roman" w:cs="Times New Roman"/>
          <w:sz w:val="28"/>
          <w:szCs w:val="28"/>
        </w:rPr>
        <w:t xml:space="preserve">  </w:t>
      </w:r>
      <w:r w:rsidRPr="00B66A0D">
        <w:rPr>
          <w:rFonts w:ascii="Times New Roman" w:hAnsi="Times New Roman" w:cs="Times New Roman"/>
          <w:sz w:val="28"/>
          <w:szCs w:val="28"/>
        </w:rPr>
        <w:tab/>
      </w:r>
      <w:r w:rsidRPr="00B66A0D">
        <w:rPr>
          <w:rFonts w:ascii="Times New Roman" w:eastAsia="Times New Roman" w:hAnsi="Times New Roman" w:cs="Times New Roman"/>
          <w:position w:val="-32"/>
          <w:sz w:val="28"/>
          <w:szCs w:val="28"/>
          <w:lang w:val="en-US"/>
        </w:rPr>
        <w:object w:dxaOrig="1219" w:dyaOrig="760">
          <v:shape id="_x0000_i1113" type="#_x0000_t75" style="width:59.85pt;height:38.85pt" o:ole="">
            <v:imagedata r:id="rId170" o:title=""/>
          </v:shape>
          <o:OLEObject Type="Embed" ProgID="Equation.3" ShapeID="_x0000_i1113" DrawAspect="Content" ObjectID="_1382179164" r:id="rId171"/>
        </w:object>
      </w:r>
      <w:r w:rsidRPr="00B66A0D">
        <w:rPr>
          <w:rFonts w:ascii="Times New Roman" w:hAnsi="Times New Roman" w:cs="Times New Roman"/>
          <w:sz w:val="28"/>
          <w:szCs w:val="28"/>
        </w:rPr>
        <w:t xml:space="preserve"> </w:t>
      </w:r>
      <w:r w:rsidRPr="00B66A0D">
        <w:rPr>
          <w:rFonts w:ascii="Times New Roman" w:hAnsi="Times New Roman" w:cs="Times New Roman"/>
          <w:sz w:val="28"/>
          <w:szCs w:val="28"/>
        </w:rPr>
        <w:tab/>
      </w:r>
      <w:r w:rsidRPr="00B66A0D">
        <w:rPr>
          <w:rFonts w:ascii="Times New Roman" w:eastAsia="Times New Roman" w:hAnsi="Times New Roman" w:cs="Times New Roman"/>
          <w:position w:val="-32"/>
          <w:sz w:val="28"/>
          <w:szCs w:val="28"/>
          <w:lang w:val="en-US"/>
        </w:rPr>
        <w:object w:dxaOrig="1279" w:dyaOrig="760">
          <v:shape id="_x0000_i1114" type="#_x0000_t75" style="width:64.7pt;height:38.85pt" o:ole="">
            <v:imagedata r:id="rId172" o:title=""/>
          </v:shape>
          <o:OLEObject Type="Embed" ProgID="Equation.3" ShapeID="_x0000_i1114" DrawAspect="Content" ObjectID="_1382179165" r:id="rId173"/>
        </w:object>
      </w:r>
      <w:r w:rsidRPr="00B66A0D">
        <w:rPr>
          <w:rFonts w:ascii="Times New Roman" w:hAnsi="Times New Roman" w:cs="Times New Roman"/>
          <w:sz w:val="28"/>
          <w:szCs w:val="28"/>
        </w:rPr>
        <w:t xml:space="preserve"> </w:t>
      </w:r>
      <w:r w:rsidRPr="00B66A0D">
        <w:rPr>
          <w:rFonts w:ascii="Times New Roman" w:hAnsi="Times New Roman" w:cs="Times New Roman"/>
          <w:sz w:val="28"/>
          <w:szCs w:val="28"/>
        </w:rPr>
        <w:tab/>
      </w:r>
      <w:r w:rsidRPr="00B66A0D">
        <w:rPr>
          <w:rFonts w:ascii="Times New Roman" w:eastAsia="Times New Roman" w:hAnsi="Times New Roman" w:cs="Times New Roman"/>
          <w:position w:val="-34"/>
          <w:sz w:val="28"/>
          <w:szCs w:val="28"/>
          <w:lang w:val="en-US"/>
        </w:rPr>
        <w:object w:dxaOrig="1499" w:dyaOrig="840">
          <v:shape id="_x0000_i1115" type="#_x0000_t75" style="width:75.25pt;height:42.05pt" o:ole="">
            <v:imagedata r:id="rId174" o:title=""/>
          </v:shape>
          <o:OLEObject Type="Embed" ProgID="Equation.3" ShapeID="_x0000_i1115" DrawAspect="Content" ObjectID="_1382179166" r:id="rId175"/>
        </w:object>
      </w:r>
      <w:r w:rsidRPr="00B66A0D">
        <w:rPr>
          <w:rFonts w:ascii="Times New Roman" w:hAnsi="Times New Roman" w:cs="Times New Roman"/>
          <w:sz w:val="28"/>
          <w:szCs w:val="28"/>
        </w:rPr>
        <w:t xml:space="preserve">   </w:t>
      </w:r>
      <w:r w:rsidR="004E78F3" w:rsidRPr="00B66A0D">
        <w:rPr>
          <w:rFonts w:ascii="Times New Roman" w:hAnsi="Times New Roman" w:cs="Times New Roman"/>
          <w:sz w:val="28"/>
          <w:szCs w:val="28"/>
        </w:rPr>
        <w:t xml:space="preserve">                                      </w:t>
      </w:r>
      <w:r w:rsidRPr="00B66A0D">
        <w:rPr>
          <w:rFonts w:ascii="Times New Roman" w:hAnsi="Times New Roman" w:cs="Times New Roman"/>
          <w:sz w:val="28"/>
          <w:szCs w:val="28"/>
        </w:rPr>
        <w:t>(</w:t>
      </w:r>
      <w:r w:rsidR="004E78F3" w:rsidRPr="00B66A0D">
        <w:rPr>
          <w:rFonts w:ascii="Times New Roman" w:hAnsi="Times New Roman" w:cs="Times New Roman"/>
          <w:sz w:val="28"/>
          <w:szCs w:val="28"/>
        </w:rPr>
        <w:t>6</w:t>
      </w:r>
      <w:r w:rsidRPr="00B66A0D">
        <w:rPr>
          <w:rFonts w:ascii="Times New Roman" w:hAnsi="Times New Roman" w:cs="Times New Roman"/>
          <w:sz w:val="28"/>
          <w:szCs w:val="28"/>
        </w:rPr>
        <w:t>.8)</w:t>
      </w:r>
    </w:p>
    <w:p w:rsidR="00C92237" w:rsidRPr="00B66A0D" w:rsidRDefault="00C92237" w:rsidP="00C92237">
      <w:pPr>
        <w:jc w:val="both"/>
        <w:rPr>
          <w:rFonts w:ascii="Times New Roman" w:hAnsi="Times New Roman" w:cs="Times New Roman"/>
          <w:snapToGrid w:val="0"/>
          <w:sz w:val="28"/>
          <w:szCs w:val="28"/>
        </w:rPr>
      </w:pPr>
      <w:r w:rsidRPr="00B66A0D">
        <w:rPr>
          <w:rFonts w:ascii="Times New Roman" w:hAnsi="Times New Roman" w:cs="Times New Roman"/>
          <w:sz w:val="28"/>
          <w:szCs w:val="28"/>
        </w:rPr>
        <w:lastRenderedPageBreak/>
        <w:tab/>
      </w:r>
      <w:r w:rsidRPr="00B66A0D">
        <w:rPr>
          <w:rFonts w:ascii="Times New Roman" w:hAnsi="Times New Roman" w:cs="Times New Roman"/>
          <w:snapToGrid w:val="0"/>
          <w:sz w:val="28"/>
          <w:szCs w:val="28"/>
        </w:rPr>
        <w:t>Если же единичные показатели качества</w:t>
      </w:r>
      <w:r w:rsidRPr="00B66A0D">
        <w:rPr>
          <w:rFonts w:ascii="Times New Roman" w:hAnsi="Times New Roman" w:cs="Times New Roman"/>
          <w:b/>
          <w:snapToGrid w:val="0"/>
          <w:sz w:val="28"/>
          <w:szCs w:val="28"/>
        </w:rPr>
        <w:t xml:space="preserve"> </w:t>
      </w:r>
      <w:r w:rsidRPr="00B66A0D">
        <w:rPr>
          <w:rFonts w:ascii="Times New Roman" w:eastAsia="Times New Roman" w:hAnsi="Times New Roman" w:cs="Times New Roman"/>
          <w:b/>
          <w:snapToGrid w:val="0"/>
          <w:position w:val="-10"/>
          <w:sz w:val="28"/>
          <w:szCs w:val="28"/>
        </w:rPr>
        <w:object w:dxaOrig="320" w:dyaOrig="340">
          <v:shape id="_x0000_i1116" type="#_x0000_t75" style="width:15.35pt;height:17.8pt" o:ole="">
            <v:imagedata r:id="rId176" o:title=""/>
          </v:shape>
          <o:OLEObject Type="Embed" ProgID="Equation.3" ShapeID="_x0000_i1116" DrawAspect="Content" ObjectID="_1382179167" r:id="rId177"/>
        </w:object>
      </w:r>
      <w:r w:rsidRPr="00B66A0D">
        <w:rPr>
          <w:rFonts w:ascii="Times New Roman" w:hAnsi="Times New Roman" w:cs="Times New Roman"/>
          <w:snapToGrid w:val="0"/>
          <w:sz w:val="28"/>
          <w:szCs w:val="28"/>
        </w:rPr>
        <w:t xml:space="preserve"> имеют одинаковые весовые коэффициенты </w:t>
      </w:r>
      <w:r w:rsidRPr="00B66A0D">
        <w:rPr>
          <w:rFonts w:ascii="Times New Roman" w:eastAsia="Times New Roman" w:hAnsi="Times New Roman" w:cs="Times New Roman"/>
          <w:snapToGrid w:val="0"/>
          <w:position w:val="-24"/>
          <w:sz w:val="28"/>
          <w:szCs w:val="28"/>
        </w:rPr>
        <w:object w:dxaOrig="780" w:dyaOrig="620">
          <v:shape id="_x0000_i1117" type="#_x0000_t75" style="width:38.85pt;height:31.55pt" o:ole="">
            <v:imagedata r:id="rId178" o:title=""/>
          </v:shape>
          <o:OLEObject Type="Embed" ProgID="Equation.3" ShapeID="_x0000_i1117" DrawAspect="Content" ObjectID="_1382179168" r:id="rId179"/>
        </w:object>
      </w:r>
      <w:r w:rsidRPr="00B66A0D">
        <w:rPr>
          <w:rFonts w:ascii="Times New Roman" w:hAnsi="Times New Roman" w:cs="Times New Roman"/>
          <w:snapToGrid w:val="0"/>
          <w:sz w:val="28"/>
          <w:szCs w:val="28"/>
        </w:rPr>
        <w:t xml:space="preserve"> то формулы (</w:t>
      </w:r>
      <w:r w:rsidR="00720CC5">
        <w:rPr>
          <w:rFonts w:ascii="Times New Roman" w:hAnsi="Times New Roman" w:cs="Times New Roman"/>
          <w:snapToGrid w:val="0"/>
          <w:sz w:val="28"/>
          <w:szCs w:val="28"/>
        </w:rPr>
        <w:t>6</w:t>
      </w:r>
      <w:r w:rsidRPr="00B66A0D">
        <w:rPr>
          <w:rFonts w:ascii="Times New Roman" w:hAnsi="Times New Roman" w:cs="Times New Roman"/>
          <w:snapToGrid w:val="0"/>
          <w:sz w:val="28"/>
          <w:szCs w:val="28"/>
        </w:rPr>
        <w:t>.8) переходят в фор</w:t>
      </w:r>
      <w:r w:rsidRPr="00B66A0D">
        <w:rPr>
          <w:rFonts w:ascii="Times New Roman" w:hAnsi="Times New Roman" w:cs="Times New Roman"/>
          <w:snapToGrid w:val="0"/>
          <w:sz w:val="28"/>
          <w:szCs w:val="28"/>
        </w:rPr>
        <w:softHyphen/>
        <w:t>мулы (</w:t>
      </w:r>
      <w:r w:rsidR="00720CC5">
        <w:rPr>
          <w:rFonts w:ascii="Times New Roman" w:hAnsi="Times New Roman" w:cs="Times New Roman"/>
          <w:snapToGrid w:val="0"/>
          <w:sz w:val="28"/>
          <w:szCs w:val="28"/>
        </w:rPr>
        <w:t>6</w:t>
      </w:r>
      <w:r w:rsidRPr="00B66A0D">
        <w:rPr>
          <w:rFonts w:ascii="Times New Roman" w:hAnsi="Times New Roman" w:cs="Times New Roman"/>
          <w:snapToGrid w:val="0"/>
          <w:sz w:val="28"/>
          <w:szCs w:val="28"/>
        </w:rPr>
        <w:t>.9):</w:t>
      </w:r>
    </w:p>
    <w:p w:rsidR="00C92237" w:rsidRPr="00B66A0D" w:rsidRDefault="00C92237" w:rsidP="00C92237">
      <w:pPr>
        <w:ind w:firstLine="567"/>
        <w:jc w:val="right"/>
        <w:rPr>
          <w:rFonts w:ascii="Times New Roman" w:hAnsi="Times New Roman" w:cs="Times New Roman"/>
          <w:sz w:val="28"/>
          <w:szCs w:val="28"/>
        </w:rPr>
      </w:pPr>
      <w:r w:rsidRPr="00B66A0D">
        <w:rPr>
          <w:rFonts w:ascii="Times New Roman" w:eastAsia="Times New Roman" w:hAnsi="Times New Roman" w:cs="Times New Roman"/>
          <w:position w:val="-72"/>
          <w:sz w:val="28"/>
          <w:szCs w:val="28"/>
          <w:lang w:val="en-US"/>
        </w:rPr>
        <w:object w:dxaOrig="6720" w:dyaOrig="1220">
          <v:shape id="_x0000_i1118" type="#_x0000_t75" style="width:335.75pt;height:59.85pt" o:ole="">
            <v:imagedata r:id="rId180" o:title=""/>
          </v:shape>
          <o:OLEObject Type="Embed" ProgID="Equation.3" ShapeID="_x0000_i1118" DrawAspect="Content" ObjectID="_1382179169" r:id="rId181"/>
        </w:object>
      </w:r>
      <w:r w:rsidRPr="00B66A0D">
        <w:rPr>
          <w:rFonts w:ascii="Times New Roman" w:hAnsi="Times New Roman" w:cs="Times New Roman"/>
          <w:sz w:val="28"/>
          <w:szCs w:val="28"/>
        </w:rPr>
        <w:t xml:space="preserve">   </w:t>
      </w:r>
      <w:r w:rsidRPr="00B66A0D">
        <w:rPr>
          <w:rFonts w:ascii="Times New Roman" w:hAnsi="Times New Roman" w:cs="Times New Roman"/>
          <w:sz w:val="28"/>
          <w:szCs w:val="28"/>
        </w:rPr>
        <w:tab/>
        <w:t xml:space="preserve"> (</w:t>
      </w:r>
      <w:r w:rsidR="004E78F3" w:rsidRPr="00B66A0D">
        <w:rPr>
          <w:rFonts w:ascii="Times New Roman" w:hAnsi="Times New Roman" w:cs="Times New Roman"/>
          <w:sz w:val="28"/>
          <w:szCs w:val="28"/>
        </w:rPr>
        <w:t>6</w:t>
      </w:r>
      <w:r w:rsidRPr="00B66A0D">
        <w:rPr>
          <w:rFonts w:ascii="Times New Roman" w:hAnsi="Times New Roman" w:cs="Times New Roman"/>
          <w:sz w:val="28"/>
          <w:szCs w:val="28"/>
        </w:rPr>
        <w:t>.9)</w:t>
      </w:r>
    </w:p>
    <w:p w:rsidR="00C92237" w:rsidRPr="00B66A0D" w:rsidRDefault="00C92237" w:rsidP="00C92237">
      <w:pPr>
        <w:spacing w:before="40"/>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Выбор аналитического метода определения коэффициентов ве</w:t>
      </w:r>
      <w:r w:rsidRPr="00B66A0D">
        <w:rPr>
          <w:rFonts w:ascii="Times New Roman" w:hAnsi="Times New Roman" w:cs="Times New Roman"/>
          <w:snapToGrid w:val="0"/>
          <w:sz w:val="28"/>
          <w:szCs w:val="28"/>
        </w:rPr>
        <w:softHyphen/>
        <w:t xml:space="preserve">сомости </w:t>
      </w:r>
      <w:r w:rsidRPr="00B66A0D">
        <w:rPr>
          <w:rFonts w:ascii="Times New Roman" w:eastAsia="Times New Roman" w:hAnsi="Times New Roman" w:cs="Times New Roman"/>
          <w:snapToGrid w:val="0"/>
          <w:position w:val="-10"/>
          <w:sz w:val="28"/>
          <w:szCs w:val="28"/>
        </w:rPr>
        <w:object w:dxaOrig="280" w:dyaOrig="340">
          <v:shape id="_x0000_i1119" type="#_x0000_t75" style="width:13.75pt;height:17.8pt" o:ole="">
            <v:imagedata r:id="rId159" o:title=""/>
          </v:shape>
          <o:OLEObject Type="Embed" ProgID="Equation.3" ShapeID="_x0000_i1119" DrawAspect="Content" ObjectID="_1382179170" r:id="rId182"/>
        </w:object>
      </w:r>
      <w:r w:rsidRPr="00B66A0D">
        <w:rPr>
          <w:rFonts w:ascii="Times New Roman" w:hAnsi="Times New Roman" w:cs="Times New Roman"/>
          <w:snapToGrid w:val="0"/>
          <w:sz w:val="28"/>
          <w:szCs w:val="28"/>
        </w:rPr>
        <w:t xml:space="preserve"> зависит от вида среднего взвешенного и других при</w:t>
      </w:r>
      <w:r w:rsidRPr="00B66A0D">
        <w:rPr>
          <w:rFonts w:ascii="Times New Roman" w:hAnsi="Times New Roman" w:cs="Times New Roman"/>
          <w:snapToGrid w:val="0"/>
          <w:sz w:val="28"/>
          <w:szCs w:val="28"/>
        </w:rPr>
        <w:softHyphen/>
        <w:t>чин.</w:t>
      </w:r>
    </w:p>
    <w:p w:rsidR="00C92237" w:rsidRPr="00B66A0D" w:rsidRDefault="00C92237" w:rsidP="00C92237">
      <w:pPr>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u w:val="single"/>
        </w:rPr>
        <w:t>Удобнее комплексировать безразмерные показатели качества</w:t>
      </w:r>
      <w:r w:rsidRPr="00B66A0D">
        <w:rPr>
          <w:rFonts w:ascii="Times New Roman" w:hAnsi="Times New Roman" w:cs="Times New Roman"/>
          <w:snapToGrid w:val="0"/>
          <w:sz w:val="28"/>
          <w:szCs w:val="28"/>
        </w:rPr>
        <w:t xml:space="preserve">. Поэтому очень часто от абсолютных значений единичных показателей качества предварительно переходят к </w:t>
      </w:r>
      <w:r w:rsidRPr="00B66A0D">
        <w:rPr>
          <w:rFonts w:ascii="Times New Roman" w:hAnsi="Times New Roman" w:cs="Times New Roman"/>
          <w:b/>
          <w:i/>
          <w:snapToGrid w:val="0"/>
          <w:sz w:val="28"/>
          <w:szCs w:val="28"/>
        </w:rPr>
        <w:t>относительным</w:t>
      </w:r>
      <w:r w:rsidRPr="00B66A0D">
        <w:rPr>
          <w:rFonts w:ascii="Times New Roman" w:hAnsi="Times New Roman" w:cs="Times New Roman"/>
          <w:snapToGrid w:val="0"/>
          <w:sz w:val="28"/>
          <w:szCs w:val="28"/>
        </w:rPr>
        <w:t>, которые всегда безразмерны.</w:t>
      </w:r>
    </w:p>
    <w:p w:rsidR="00C92237" w:rsidRPr="00B66A0D" w:rsidRDefault="00C92237" w:rsidP="00C92237">
      <w:pPr>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 xml:space="preserve">Для перехода к относительным (единичным или комплексным) показателям качества </w:t>
      </w:r>
      <w:r w:rsidRPr="00B66A0D">
        <w:rPr>
          <w:rFonts w:ascii="Times New Roman" w:eastAsia="Times New Roman" w:hAnsi="Times New Roman" w:cs="Times New Roman"/>
          <w:snapToGrid w:val="0"/>
          <w:position w:val="-12"/>
          <w:sz w:val="28"/>
          <w:szCs w:val="28"/>
        </w:rPr>
        <w:object w:dxaOrig="620" w:dyaOrig="360">
          <v:shape id="_x0000_i1120" type="#_x0000_t75" style="width:31.55pt;height:17.8pt" o:ole="">
            <v:imagedata r:id="rId183" o:title=""/>
          </v:shape>
          <o:OLEObject Type="Embed" ProgID="Equation.3" ShapeID="_x0000_i1120" DrawAspect="Content" ObjectID="_1382179171" r:id="rId184"/>
        </w:object>
      </w:r>
      <w:r w:rsidRPr="00B66A0D">
        <w:rPr>
          <w:rFonts w:ascii="Times New Roman" w:hAnsi="Times New Roman" w:cs="Times New Roman"/>
          <w:snapToGrid w:val="0"/>
          <w:sz w:val="28"/>
          <w:szCs w:val="28"/>
        </w:rPr>
        <w:t xml:space="preserve"> можно использовать соотношения:</w:t>
      </w:r>
    </w:p>
    <w:p w:rsidR="00C92237" w:rsidRPr="00B66A0D" w:rsidRDefault="00C92237" w:rsidP="00C92237">
      <w:pPr>
        <w:ind w:firstLine="567"/>
        <w:jc w:val="right"/>
        <w:rPr>
          <w:rFonts w:ascii="Times New Roman" w:hAnsi="Times New Roman" w:cs="Times New Roman"/>
          <w:snapToGrid w:val="0"/>
          <w:sz w:val="28"/>
          <w:szCs w:val="28"/>
        </w:rPr>
      </w:pPr>
      <w:r w:rsidRPr="00B66A0D">
        <w:rPr>
          <w:rFonts w:ascii="Times New Roman" w:eastAsia="Times New Roman" w:hAnsi="Times New Roman" w:cs="Times New Roman"/>
          <w:position w:val="-34"/>
          <w:sz w:val="28"/>
          <w:szCs w:val="28"/>
        </w:rPr>
        <w:object w:dxaOrig="6320" w:dyaOrig="800">
          <v:shape id="_x0000_i1121" type="#_x0000_t75" style="width:314.7pt;height:40.45pt" o:ole="">
            <v:imagedata r:id="rId185" o:title=""/>
          </v:shape>
          <o:OLEObject Type="Embed" ProgID="Equation.3" ShapeID="_x0000_i1121" DrawAspect="Content" ObjectID="_1382179172" r:id="rId186"/>
        </w:object>
      </w:r>
      <w:r w:rsidRPr="00B66A0D">
        <w:rPr>
          <w:rFonts w:ascii="Times New Roman" w:hAnsi="Times New Roman" w:cs="Times New Roman"/>
          <w:sz w:val="28"/>
          <w:szCs w:val="28"/>
        </w:rPr>
        <w:t xml:space="preserve">     </w:t>
      </w:r>
      <w:r w:rsidRPr="00B66A0D">
        <w:rPr>
          <w:rFonts w:ascii="Times New Roman" w:hAnsi="Times New Roman" w:cs="Times New Roman"/>
          <w:sz w:val="28"/>
          <w:szCs w:val="28"/>
        </w:rPr>
        <w:tab/>
        <w:t xml:space="preserve"> (</w:t>
      </w:r>
      <w:r w:rsidR="004E78F3" w:rsidRPr="00B66A0D">
        <w:rPr>
          <w:rFonts w:ascii="Times New Roman" w:hAnsi="Times New Roman" w:cs="Times New Roman"/>
          <w:sz w:val="28"/>
          <w:szCs w:val="28"/>
        </w:rPr>
        <w:t>6</w:t>
      </w:r>
      <w:r w:rsidRPr="00B66A0D">
        <w:rPr>
          <w:rFonts w:ascii="Times New Roman" w:hAnsi="Times New Roman" w:cs="Times New Roman"/>
          <w:sz w:val="28"/>
          <w:szCs w:val="28"/>
        </w:rPr>
        <w:t>.10)</w:t>
      </w:r>
    </w:p>
    <w:p w:rsidR="00C92237" w:rsidRPr="00B66A0D" w:rsidRDefault="00C92237" w:rsidP="004E78F3">
      <w:pPr>
        <w:spacing w:before="80" w:after="0" w:line="240" w:lineRule="auto"/>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 xml:space="preserve">где </w:t>
      </w:r>
      <w:r w:rsidRPr="00B66A0D">
        <w:rPr>
          <w:rFonts w:ascii="Times New Roman" w:eastAsia="Times New Roman" w:hAnsi="Times New Roman" w:cs="Times New Roman"/>
          <w:snapToGrid w:val="0"/>
          <w:position w:val="-10"/>
          <w:sz w:val="28"/>
          <w:szCs w:val="28"/>
        </w:rPr>
        <w:object w:dxaOrig="440" w:dyaOrig="340">
          <v:shape id="_x0000_i1122" type="#_x0000_t75" style="width:22.65pt;height:17.8pt" o:ole="">
            <v:imagedata r:id="rId187" o:title=""/>
          </v:shape>
          <o:OLEObject Type="Embed" ProgID="Equation.3" ShapeID="_x0000_i1122" DrawAspect="Content" ObjectID="_1382179173" r:id="rId188"/>
        </w:object>
      </w:r>
      <w:r w:rsidRPr="00B66A0D">
        <w:rPr>
          <w:rFonts w:ascii="Times New Roman" w:hAnsi="Times New Roman" w:cs="Times New Roman"/>
          <w:snapToGrid w:val="0"/>
          <w:sz w:val="28"/>
          <w:szCs w:val="28"/>
        </w:rPr>
        <w:t xml:space="preserve"> — нормирующее значение показателя качества, имеющего ту же размерность, что и </w:t>
      </w:r>
      <w:r w:rsidRPr="00B66A0D">
        <w:rPr>
          <w:rFonts w:ascii="Times New Roman" w:eastAsia="Times New Roman" w:hAnsi="Times New Roman" w:cs="Times New Roman"/>
          <w:snapToGrid w:val="0"/>
          <w:position w:val="-10"/>
          <w:sz w:val="28"/>
          <w:szCs w:val="28"/>
        </w:rPr>
        <w:object w:dxaOrig="320" w:dyaOrig="340">
          <v:shape id="_x0000_i1123" type="#_x0000_t75" style="width:15.35pt;height:17.8pt" o:ole="">
            <v:imagedata r:id="rId189" o:title=""/>
          </v:shape>
          <o:OLEObject Type="Embed" ProgID="Equation.3" ShapeID="_x0000_i1123" DrawAspect="Content" ObjectID="_1382179174" r:id="rId190"/>
        </w:object>
      </w:r>
      <w:r w:rsidRPr="00B66A0D">
        <w:rPr>
          <w:rFonts w:ascii="Times New Roman" w:hAnsi="Times New Roman" w:cs="Times New Roman"/>
          <w:snapToGrid w:val="0"/>
          <w:sz w:val="28"/>
          <w:szCs w:val="28"/>
        </w:rPr>
        <w:t>.</w:t>
      </w:r>
    </w:p>
    <w:p w:rsidR="00C92237" w:rsidRPr="00B66A0D" w:rsidRDefault="00C92237" w:rsidP="004E78F3">
      <w:pPr>
        <w:spacing w:after="0" w:line="240" w:lineRule="auto"/>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 xml:space="preserve">В качестве нормирующего значения </w:t>
      </w:r>
      <w:r w:rsidRPr="00B66A0D">
        <w:rPr>
          <w:rFonts w:ascii="Times New Roman" w:eastAsia="Times New Roman" w:hAnsi="Times New Roman" w:cs="Times New Roman"/>
          <w:snapToGrid w:val="0"/>
          <w:position w:val="-10"/>
          <w:sz w:val="28"/>
          <w:szCs w:val="28"/>
        </w:rPr>
        <w:object w:dxaOrig="440" w:dyaOrig="340">
          <v:shape id="_x0000_i1124" type="#_x0000_t75" style="width:22.65pt;height:17.8pt" o:ole="">
            <v:imagedata r:id="rId187" o:title=""/>
          </v:shape>
          <o:OLEObject Type="Embed" ProgID="Equation.3" ShapeID="_x0000_i1124" DrawAspect="Content" ObjectID="_1382179175" r:id="rId191"/>
        </w:object>
      </w:r>
      <w:r w:rsidRPr="00B66A0D">
        <w:rPr>
          <w:rFonts w:ascii="Times New Roman" w:hAnsi="Times New Roman" w:cs="Times New Roman"/>
          <w:snapToGrid w:val="0"/>
          <w:sz w:val="28"/>
          <w:szCs w:val="28"/>
        </w:rPr>
        <w:t xml:space="preserve"> часто принимают ба</w:t>
      </w:r>
      <w:r w:rsidRPr="00B66A0D">
        <w:rPr>
          <w:rFonts w:ascii="Times New Roman" w:hAnsi="Times New Roman" w:cs="Times New Roman"/>
          <w:snapToGrid w:val="0"/>
          <w:sz w:val="28"/>
          <w:szCs w:val="28"/>
        </w:rPr>
        <w:softHyphen/>
        <w:t>зовые показатели качества. Абсолютные значения комплексных показателей качества (</w:t>
      </w:r>
      <w:r w:rsidRPr="00B66A0D">
        <w:rPr>
          <w:rFonts w:ascii="Times New Roman" w:eastAsia="Times New Roman" w:hAnsi="Times New Roman" w:cs="Times New Roman"/>
          <w:snapToGrid w:val="0"/>
          <w:position w:val="-10"/>
          <w:sz w:val="28"/>
          <w:szCs w:val="28"/>
          <w:lang w:val="en-US"/>
        </w:rPr>
        <w:object w:dxaOrig="1000" w:dyaOrig="520">
          <v:shape id="_x0000_i1125" type="#_x0000_t75" style="width:49.35pt;height:26.7pt" o:ole="" fillcolor="window">
            <v:imagedata r:id="rId192" o:title=""/>
          </v:shape>
          <o:OLEObject Type="Embed" ProgID="Equation.3" ShapeID="_x0000_i1125" DrawAspect="Content" ObjectID="_1382179176" r:id="rId193"/>
        </w:object>
      </w:r>
      <w:r w:rsidRPr="00B66A0D">
        <w:rPr>
          <w:rFonts w:ascii="Times New Roman" w:eastAsia="Times New Roman" w:hAnsi="Times New Roman" w:cs="Times New Roman"/>
          <w:snapToGrid w:val="0"/>
          <w:position w:val="-10"/>
          <w:sz w:val="28"/>
          <w:szCs w:val="28"/>
          <w:lang w:val="en-US"/>
        </w:rPr>
        <w:object w:dxaOrig="180" w:dyaOrig="340">
          <v:shape id="_x0000_i1126" type="#_x0000_t75" style="width:8.9pt;height:17.8pt" o:ole="" fillcolor="window">
            <v:imagedata r:id="rId194" o:title=""/>
          </v:shape>
          <o:OLEObject Type="Embed" ProgID="Equation.3" ShapeID="_x0000_i1126" DrawAspect="Content" ObjectID="_1382179177" r:id="rId195"/>
        </w:object>
      </w:r>
      <w:r w:rsidRPr="00B66A0D">
        <w:rPr>
          <w:rFonts w:ascii="Times New Roman" w:hAnsi="Times New Roman" w:cs="Times New Roman"/>
          <w:snapToGrid w:val="0"/>
          <w:sz w:val="28"/>
          <w:szCs w:val="28"/>
        </w:rPr>
        <w:t>и т. д.) получают в этом случае безразмерными.</w:t>
      </w:r>
    </w:p>
    <w:p w:rsidR="00C92237" w:rsidRPr="00B66A0D" w:rsidRDefault="00C92237" w:rsidP="00720CC5">
      <w:pPr>
        <w:pStyle w:val="a5"/>
        <w:spacing w:after="0" w:afterAutospacing="0"/>
        <w:ind w:firstLine="709"/>
        <w:jc w:val="both"/>
        <w:rPr>
          <w:sz w:val="28"/>
          <w:szCs w:val="28"/>
        </w:rPr>
      </w:pPr>
      <w:r w:rsidRPr="00B66A0D">
        <w:rPr>
          <w:sz w:val="28"/>
          <w:szCs w:val="28"/>
        </w:rPr>
        <w:t>Субъективный характер выбора параметра логики усреднения при образовании комплексных показателей качества по принципу среднего взвешенного ставит вопрос о том, какая разновидность среднего взвешенного предпочтительнее в конкретных условиях. Эта проблема не новая. Еще в XVII в. шла дискуссия между Галилеем и Каццолино о преимуществах среднего арифметического перед средним геометрическим. Галилей отдавал предпочтение среднему арифметическому, а Каццолино — среднему геометричес</w:t>
      </w:r>
      <w:r w:rsidRPr="00B66A0D">
        <w:rPr>
          <w:sz w:val="28"/>
          <w:szCs w:val="28"/>
        </w:rPr>
        <w:softHyphen/>
        <w:t xml:space="preserve">кому. </w:t>
      </w:r>
    </w:p>
    <w:p w:rsidR="00C92237" w:rsidRPr="00B66A0D" w:rsidRDefault="00C92237" w:rsidP="00720CC5">
      <w:pPr>
        <w:spacing w:after="0" w:line="240" w:lineRule="auto"/>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Известно, что значения разных средневзвешенных комплексных по</w:t>
      </w:r>
      <w:r w:rsidRPr="00B66A0D">
        <w:rPr>
          <w:rFonts w:ascii="Times New Roman" w:hAnsi="Times New Roman" w:cs="Times New Roman"/>
          <w:snapToGrid w:val="0"/>
          <w:sz w:val="28"/>
          <w:szCs w:val="28"/>
        </w:rPr>
        <w:softHyphen/>
        <w:t>казателей связаны неравенством</w:t>
      </w:r>
    </w:p>
    <w:p w:rsidR="00C92237" w:rsidRPr="00B66A0D" w:rsidRDefault="00C92237" w:rsidP="00720CC5">
      <w:pPr>
        <w:spacing w:after="0" w:line="240" w:lineRule="auto"/>
        <w:ind w:firstLine="567"/>
        <w:jc w:val="right"/>
        <w:rPr>
          <w:rFonts w:ascii="Times New Roman" w:hAnsi="Times New Roman" w:cs="Times New Roman"/>
          <w:snapToGrid w:val="0"/>
          <w:sz w:val="28"/>
          <w:szCs w:val="28"/>
        </w:rPr>
      </w:pPr>
      <w:r w:rsidRPr="00B66A0D">
        <w:rPr>
          <w:rFonts w:ascii="Times New Roman" w:eastAsia="Times New Roman" w:hAnsi="Times New Roman" w:cs="Times New Roman"/>
          <w:snapToGrid w:val="0"/>
          <w:position w:val="-12"/>
          <w:sz w:val="28"/>
          <w:szCs w:val="28"/>
        </w:rPr>
        <w:object w:dxaOrig="1779" w:dyaOrig="520">
          <v:shape id="_x0000_i1127" type="#_x0000_t75" style="width:88.2pt;height:26.7pt" o:ole="">
            <v:imagedata r:id="rId196" o:title=""/>
          </v:shape>
          <o:OLEObject Type="Embed" ProgID="Equation.3" ShapeID="_x0000_i1127" DrawAspect="Content" ObjectID="_1382179178" r:id="rId197"/>
        </w:object>
      </w:r>
      <w:r w:rsidR="00BC2576" w:rsidRPr="00B66A0D">
        <w:rPr>
          <w:rFonts w:ascii="Times New Roman" w:hAnsi="Times New Roman" w:cs="Times New Roman"/>
          <w:snapToGrid w:val="0"/>
          <w:sz w:val="28"/>
          <w:szCs w:val="28"/>
        </w:rPr>
        <w:t xml:space="preserve">            </w:t>
      </w:r>
      <w:r w:rsidR="00BC2576" w:rsidRPr="00B66A0D">
        <w:rPr>
          <w:rFonts w:ascii="Times New Roman" w:hAnsi="Times New Roman" w:cs="Times New Roman"/>
          <w:snapToGrid w:val="0"/>
          <w:sz w:val="28"/>
          <w:szCs w:val="28"/>
        </w:rPr>
        <w:tab/>
      </w:r>
      <w:r w:rsidR="00BC2576" w:rsidRPr="00B66A0D">
        <w:rPr>
          <w:rFonts w:ascii="Times New Roman" w:hAnsi="Times New Roman" w:cs="Times New Roman"/>
          <w:snapToGrid w:val="0"/>
          <w:sz w:val="28"/>
          <w:szCs w:val="28"/>
        </w:rPr>
        <w:tab/>
        <w:t xml:space="preserve">     </w:t>
      </w:r>
      <w:r w:rsidR="00BC2576" w:rsidRPr="00B66A0D">
        <w:rPr>
          <w:rFonts w:ascii="Times New Roman" w:hAnsi="Times New Roman" w:cs="Times New Roman"/>
          <w:snapToGrid w:val="0"/>
          <w:sz w:val="28"/>
          <w:szCs w:val="28"/>
        </w:rPr>
        <w:tab/>
        <w:t xml:space="preserve">    </w:t>
      </w:r>
      <w:r w:rsidRPr="00B66A0D">
        <w:rPr>
          <w:rFonts w:ascii="Times New Roman" w:hAnsi="Times New Roman" w:cs="Times New Roman"/>
          <w:snapToGrid w:val="0"/>
          <w:sz w:val="28"/>
          <w:szCs w:val="28"/>
        </w:rPr>
        <w:t xml:space="preserve"> (</w:t>
      </w:r>
      <w:r w:rsidR="00BC2576" w:rsidRPr="00B66A0D">
        <w:rPr>
          <w:rFonts w:ascii="Times New Roman" w:hAnsi="Times New Roman" w:cs="Times New Roman"/>
          <w:snapToGrid w:val="0"/>
          <w:sz w:val="28"/>
          <w:szCs w:val="28"/>
        </w:rPr>
        <w:t>6</w:t>
      </w:r>
      <w:r w:rsidRPr="00B66A0D">
        <w:rPr>
          <w:rFonts w:ascii="Times New Roman" w:hAnsi="Times New Roman" w:cs="Times New Roman"/>
          <w:snapToGrid w:val="0"/>
          <w:sz w:val="28"/>
          <w:szCs w:val="28"/>
        </w:rPr>
        <w:t>.11)</w:t>
      </w:r>
    </w:p>
    <w:p w:rsidR="00C92237" w:rsidRPr="00B66A0D" w:rsidRDefault="00C92237" w:rsidP="00BC2576">
      <w:pPr>
        <w:spacing w:after="0" w:line="240" w:lineRule="auto"/>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 xml:space="preserve">Обычно среднее арифметическое взвешенное </w:t>
      </w:r>
      <w:r w:rsidRPr="00B66A0D">
        <w:rPr>
          <w:rFonts w:ascii="Times New Roman" w:eastAsia="Times New Roman" w:hAnsi="Times New Roman" w:cs="Times New Roman"/>
          <w:snapToGrid w:val="0"/>
          <w:position w:val="-10"/>
          <w:sz w:val="28"/>
          <w:szCs w:val="28"/>
          <w:lang w:val="en-US"/>
        </w:rPr>
        <w:object w:dxaOrig="260" w:dyaOrig="380">
          <v:shape id="_x0000_i1128" type="#_x0000_t75" style="width:13.75pt;height:19.4pt" o:ole="" fillcolor="window">
            <v:imagedata r:id="rId198" o:title=""/>
          </v:shape>
          <o:OLEObject Type="Embed" ProgID="Equation.3" ShapeID="_x0000_i1128" DrawAspect="Content" ObjectID="_1382179179" r:id="rId199"/>
        </w:object>
      </w:r>
      <w:r w:rsidRPr="00B66A0D">
        <w:rPr>
          <w:rFonts w:ascii="Times New Roman" w:hAnsi="Times New Roman" w:cs="Times New Roman"/>
          <w:snapToGrid w:val="0"/>
          <w:sz w:val="28"/>
          <w:szCs w:val="28"/>
        </w:rPr>
        <w:t xml:space="preserve">  используют тогда, когда в комплексный показатель качества объединяют од</w:t>
      </w:r>
      <w:r w:rsidRPr="00B66A0D">
        <w:rPr>
          <w:rFonts w:ascii="Times New Roman" w:hAnsi="Times New Roman" w:cs="Times New Roman"/>
          <w:snapToGrid w:val="0"/>
          <w:sz w:val="28"/>
          <w:szCs w:val="28"/>
        </w:rPr>
        <w:softHyphen/>
        <w:t>нородные показатели, разброс значений между которыми невелик;</w:t>
      </w:r>
    </w:p>
    <w:p w:rsidR="00C92237" w:rsidRPr="00B66A0D" w:rsidRDefault="00C92237" w:rsidP="00BC2576">
      <w:pPr>
        <w:spacing w:after="0" w:line="240" w:lineRule="auto"/>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lastRenderedPageBreak/>
        <w:t xml:space="preserve"> среднее гармоническое взвешенное </w:t>
      </w:r>
      <w:r w:rsidRPr="00B66A0D">
        <w:rPr>
          <w:rFonts w:ascii="Times New Roman" w:eastAsia="Times New Roman" w:hAnsi="Times New Roman" w:cs="Times New Roman"/>
          <w:snapToGrid w:val="0"/>
          <w:position w:val="-10"/>
          <w:sz w:val="28"/>
          <w:szCs w:val="28"/>
        </w:rPr>
        <w:object w:dxaOrig="240" w:dyaOrig="380">
          <v:shape id="_x0000_i1129" type="#_x0000_t75" style="width:12.15pt;height:19.4pt" o:ole="">
            <v:imagedata r:id="rId200" o:title=""/>
          </v:shape>
          <o:OLEObject Type="Embed" ProgID="Equation.3" ShapeID="_x0000_i1129" DrawAspect="Content" ObjectID="_1382179180" r:id="rId201"/>
        </w:object>
      </w:r>
      <w:r w:rsidRPr="00B66A0D">
        <w:rPr>
          <w:rFonts w:ascii="Times New Roman" w:hAnsi="Times New Roman" w:cs="Times New Roman"/>
          <w:snapToGrid w:val="0"/>
          <w:sz w:val="28"/>
          <w:szCs w:val="28"/>
        </w:rPr>
        <w:t xml:space="preserve"> применяют, если разброс значений между слагаемыми более значительный;</w:t>
      </w:r>
    </w:p>
    <w:p w:rsidR="00C92237" w:rsidRPr="00B66A0D" w:rsidRDefault="00C92237" w:rsidP="00BC2576">
      <w:pPr>
        <w:spacing w:before="60" w:after="0" w:line="240" w:lineRule="auto"/>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u w:val="single"/>
        </w:rPr>
        <w:t>среднее геометрическое взвешенное</w:t>
      </w:r>
      <w:r w:rsidRPr="00B66A0D">
        <w:rPr>
          <w:rFonts w:ascii="Times New Roman" w:hAnsi="Times New Roman" w:cs="Times New Roman"/>
          <w:snapToGrid w:val="0"/>
          <w:sz w:val="28"/>
          <w:szCs w:val="28"/>
        </w:rPr>
        <w:t xml:space="preserve"> </w:t>
      </w:r>
      <w:r w:rsidRPr="00B66A0D">
        <w:rPr>
          <w:rFonts w:ascii="Times New Roman" w:eastAsia="Times New Roman" w:hAnsi="Times New Roman" w:cs="Times New Roman"/>
          <w:snapToGrid w:val="0"/>
          <w:position w:val="-10"/>
          <w:sz w:val="28"/>
          <w:szCs w:val="28"/>
        </w:rPr>
        <w:object w:dxaOrig="240" w:dyaOrig="420">
          <v:shape id="_x0000_i1130" type="#_x0000_t75" style="width:12.15pt;height:19.4pt" o:ole="">
            <v:imagedata r:id="rId202" o:title=""/>
          </v:shape>
          <o:OLEObject Type="Embed" ProgID="Equation.3" ShapeID="_x0000_i1130" DrawAspect="Content" ObjectID="_1382179181" r:id="rId203"/>
        </w:object>
      </w:r>
      <w:r w:rsidRPr="00B66A0D">
        <w:rPr>
          <w:rFonts w:ascii="Times New Roman" w:hAnsi="Times New Roman" w:cs="Times New Roman"/>
          <w:snapToGrid w:val="0"/>
          <w:sz w:val="28"/>
          <w:szCs w:val="28"/>
        </w:rPr>
        <w:t xml:space="preserve"> считают </w:t>
      </w:r>
      <w:r w:rsidRPr="00B66A0D">
        <w:rPr>
          <w:rFonts w:ascii="Times New Roman" w:hAnsi="Times New Roman" w:cs="Times New Roman"/>
          <w:snapToGrid w:val="0"/>
          <w:sz w:val="28"/>
          <w:szCs w:val="28"/>
          <w:u w:val="single"/>
        </w:rPr>
        <w:t>наиболее уни</w:t>
      </w:r>
      <w:r w:rsidRPr="00B66A0D">
        <w:rPr>
          <w:rFonts w:ascii="Times New Roman" w:hAnsi="Times New Roman" w:cs="Times New Roman"/>
          <w:snapToGrid w:val="0"/>
          <w:sz w:val="28"/>
          <w:szCs w:val="28"/>
          <w:u w:val="single"/>
        </w:rPr>
        <w:softHyphen/>
        <w:t>версальным</w:t>
      </w:r>
      <w:r w:rsidRPr="00B66A0D">
        <w:rPr>
          <w:rFonts w:ascii="Times New Roman" w:hAnsi="Times New Roman" w:cs="Times New Roman"/>
          <w:snapToGrid w:val="0"/>
          <w:sz w:val="28"/>
          <w:szCs w:val="28"/>
        </w:rPr>
        <w:t xml:space="preserve"> и распространенным комплексным показателем. По схеме среднего геометрического взвешенного объединяют (комплексируют) единичные показатели качества, когда они неоднород</w:t>
      </w:r>
      <w:r w:rsidRPr="00B66A0D">
        <w:rPr>
          <w:rFonts w:ascii="Times New Roman" w:hAnsi="Times New Roman" w:cs="Times New Roman"/>
          <w:snapToGrid w:val="0"/>
          <w:sz w:val="28"/>
          <w:szCs w:val="28"/>
        </w:rPr>
        <w:softHyphen/>
        <w:t>ны (относятся к разнородной продукции и разным условиям ее применения) и имеют значительный разброс;</w:t>
      </w:r>
    </w:p>
    <w:p w:rsidR="00C92237" w:rsidRPr="00B66A0D" w:rsidRDefault="00C92237" w:rsidP="00BC2576">
      <w:pPr>
        <w:spacing w:before="60" w:after="0" w:line="240" w:lineRule="auto"/>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 xml:space="preserve">среднее квадратическое взвешенное </w:t>
      </w:r>
      <w:r w:rsidRPr="00B66A0D">
        <w:rPr>
          <w:rFonts w:ascii="Times New Roman" w:eastAsia="Times New Roman" w:hAnsi="Times New Roman" w:cs="Times New Roman"/>
          <w:snapToGrid w:val="0"/>
          <w:position w:val="-10"/>
          <w:sz w:val="28"/>
          <w:szCs w:val="28"/>
        </w:rPr>
        <w:object w:dxaOrig="240" w:dyaOrig="380">
          <v:shape id="_x0000_i1131" type="#_x0000_t75" style="width:12.15pt;height:19.4pt" o:ole="">
            <v:imagedata r:id="rId204" o:title=""/>
          </v:shape>
          <o:OLEObject Type="Embed" ProgID="Equation.3" ShapeID="_x0000_i1131" DrawAspect="Content" ObjectID="_1382179182" r:id="rId205"/>
        </w:object>
      </w:r>
      <w:r w:rsidRPr="00B66A0D">
        <w:rPr>
          <w:rFonts w:ascii="Times New Roman" w:hAnsi="Times New Roman" w:cs="Times New Roman"/>
          <w:snapToGrid w:val="0"/>
          <w:sz w:val="28"/>
          <w:szCs w:val="28"/>
        </w:rPr>
        <w:t xml:space="preserve"> используют в методе наименьших квадратов (см. п. 3.4), а также во многих других случаях.</w:t>
      </w:r>
    </w:p>
    <w:p w:rsidR="00C92237" w:rsidRPr="00B66A0D" w:rsidRDefault="00C92237" w:rsidP="00BC2576">
      <w:pPr>
        <w:spacing w:before="60" w:after="0" w:line="240" w:lineRule="auto"/>
        <w:ind w:firstLine="567"/>
        <w:jc w:val="both"/>
        <w:rPr>
          <w:rFonts w:ascii="Times New Roman" w:hAnsi="Times New Roman" w:cs="Times New Roman"/>
          <w:snapToGrid w:val="0"/>
          <w:sz w:val="28"/>
          <w:szCs w:val="28"/>
        </w:rPr>
      </w:pPr>
      <w:r w:rsidRPr="00B66A0D">
        <w:rPr>
          <w:rFonts w:ascii="Times New Roman" w:hAnsi="Times New Roman" w:cs="Times New Roman"/>
          <w:snapToGrid w:val="0"/>
          <w:sz w:val="28"/>
          <w:szCs w:val="28"/>
        </w:rPr>
        <w:t>Приведенные выше рекомендации лишь в самом, общем виде указывают область применения того или иного средневзвешенного комплексного показателя. Принципиально можно использовать лю</w:t>
      </w:r>
      <w:r w:rsidRPr="00B66A0D">
        <w:rPr>
          <w:rFonts w:ascii="Times New Roman" w:hAnsi="Times New Roman" w:cs="Times New Roman"/>
          <w:snapToGrid w:val="0"/>
          <w:sz w:val="28"/>
          <w:szCs w:val="28"/>
        </w:rPr>
        <w:softHyphen/>
        <w:t>бой из них.</w:t>
      </w:r>
    </w:p>
    <w:p w:rsidR="00A7257C" w:rsidRPr="00B66A0D" w:rsidRDefault="00431A97" w:rsidP="00431A97">
      <w:pPr>
        <w:pStyle w:val="af3"/>
        <w:suppressAutoHyphens/>
        <w:spacing w:after="0" w:line="240" w:lineRule="auto"/>
        <w:jc w:val="both"/>
        <w:rPr>
          <w:rFonts w:ascii="Times New Roman" w:hAnsi="Times New Roman" w:cs="Times New Roman"/>
          <w:b/>
          <w:sz w:val="28"/>
          <w:szCs w:val="28"/>
        </w:rPr>
      </w:pPr>
      <w:r w:rsidRPr="00B66A0D">
        <w:rPr>
          <w:rFonts w:ascii="Times New Roman" w:hAnsi="Times New Roman" w:cs="Times New Roman"/>
          <w:b/>
          <w:sz w:val="28"/>
          <w:szCs w:val="28"/>
        </w:rPr>
        <w:t>7.</w:t>
      </w:r>
      <w:r w:rsidR="00A7257C" w:rsidRPr="00B66A0D">
        <w:rPr>
          <w:rFonts w:ascii="Times New Roman" w:hAnsi="Times New Roman" w:cs="Times New Roman"/>
          <w:b/>
          <w:sz w:val="28"/>
          <w:szCs w:val="28"/>
        </w:rPr>
        <w:t xml:space="preserve"> Лабораторные работы </w:t>
      </w:r>
    </w:p>
    <w:p w:rsidR="00A7257C" w:rsidRPr="00B66A0D" w:rsidRDefault="00A7257C" w:rsidP="00A7257C">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Целью проведения лабораторных занятий является закрепление полученного на лекциях теоретико-методического материала, развитие логического мышления и аналитических способностей у будущих инженеров.</w:t>
      </w:r>
    </w:p>
    <w:p w:rsidR="00A7257C" w:rsidRPr="00B66A0D" w:rsidRDefault="00A7257C" w:rsidP="00A7257C">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xml:space="preserve">Проведению лабораторных занятий предшествует устный опрос </w:t>
      </w:r>
      <w:r w:rsidR="001559CC" w:rsidRPr="00B66A0D">
        <w:rPr>
          <w:rFonts w:ascii="Times New Roman" w:hAnsi="Times New Roman" w:cs="Times New Roman"/>
          <w:sz w:val="28"/>
          <w:szCs w:val="28"/>
        </w:rPr>
        <w:t>магистрантов</w:t>
      </w:r>
      <w:r w:rsidRPr="00B66A0D">
        <w:rPr>
          <w:rFonts w:ascii="Times New Roman" w:hAnsi="Times New Roman" w:cs="Times New Roman"/>
          <w:sz w:val="28"/>
          <w:szCs w:val="28"/>
        </w:rPr>
        <w:t>: выборочный или сплошной.</w:t>
      </w:r>
    </w:p>
    <w:p w:rsidR="00A7257C" w:rsidRPr="00B66A0D" w:rsidRDefault="00A7257C" w:rsidP="00A7257C">
      <w:pPr>
        <w:spacing w:after="0" w:line="240" w:lineRule="auto"/>
        <w:ind w:firstLine="510"/>
        <w:jc w:val="both"/>
        <w:rPr>
          <w:rFonts w:ascii="Times New Roman" w:hAnsi="Times New Roman" w:cs="Times New Roman"/>
          <w:sz w:val="28"/>
          <w:szCs w:val="28"/>
        </w:rPr>
      </w:pPr>
      <w:r w:rsidRPr="00B66A0D">
        <w:rPr>
          <w:rFonts w:ascii="Times New Roman" w:hAnsi="Times New Roman" w:cs="Times New Roman"/>
          <w:sz w:val="28"/>
          <w:szCs w:val="28"/>
        </w:rPr>
        <w:t xml:space="preserve">На каждой лабораторной работе </w:t>
      </w:r>
      <w:r w:rsidR="006C5B13" w:rsidRPr="00B66A0D">
        <w:rPr>
          <w:rFonts w:ascii="Times New Roman" w:hAnsi="Times New Roman" w:cs="Times New Roman"/>
          <w:sz w:val="28"/>
          <w:szCs w:val="28"/>
        </w:rPr>
        <w:t>магистрантам</w:t>
      </w:r>
      <w:r w:rsidRPr="00B66A0D">
        <w:rPr>
          <w:rFonts w:ascii="Times New Roman" w:hAnsi="Times New Roman" w:cs="Times New Roman"/>
          <w:sz w:val="28"/>
          <w:szCs w:val="28"/>
        </w:rPr>
        <w:t xml:space="preserve"> выдаются методические рекомендации для выполнения лабораторной работы, в которых кратко изложен основной теоретический материал по теме лабораторной работы и приведен порядок выполнения работы.</w:t>
      </w:r>
    </w:p>
    <w:p w:rsidR="00A7257C" w:rsidRPr="00B66A0D" w:rsidRDefault="00A7257C" w:rsidP="00A7257C">
      <w:pPr>
        <w:spacing w:after="120" w:line="269" w:lineRule="auto"/>
        <w:ind w:firstLine="510"/>
        <w:jc w:val="both"/>
        <w:rPr>
          <w:rFonts w:ascii="Times New Roman" w:hAnsi="Times New Roman" w:cs="Times New Roman"/>
          <w:sz w:val="28"/>
          <w:szCs w:val="28"/>
        </w:rPr>
      </w:pPr>
    </w:p>
    <w:p w:rsidR="00A7257C" w:rsidRPr="00B66A0D" w:rsidRDefault="00A7257C" w:rsidP="006F5CED">
      <w:pPr>
        <w:spacing w:after="0" w:line="240" w:lineRule="auto"/>
        <w:jc w:val="center"/>
        <w:rPr>
          <w:rFonts w:ascii="Times New Roman" w:hAnsi="Times New Roman" w:cs="Times New Roman"/>
          <w:b/>
          <w:sz w:val="28"/>
          <w:szCs w:val="28"/>
        </w:rPr>
      </w:pPr>
    </w:p>
    <w:p w:rsidR="00A7257C" w:rsidRPr="00B66A0D" w:rsidRDefault="00A7257C" w:rsidP="006F5CED">
      <w:pPr>
        <w:spacing w:after="0" w:line="240" w:lineRule="auto"/>
        <w:jc w:val="center"/>
        <w:rPr>
          <w:rFonts w:ascii="Times New Roman" w:hAnsi="Times New Roman" w:cs="Times New Roman"/>
          <w:b/>
          <w:sz w:val="28"/>
          <w:szCs w:val="28"/>
        </w:rPr>
      </w:pPr>
    </w:p>
    <w:p w:rsidR="00A7257C" w:rsidRPr="00B66A0D" w:rsidRDefault="00A7257C" w:rsidP="006F5CED">
      <w:pPr>
        <w:spacing w:after="0" w:line="240" w:lineRule="auto"/>
        <w:jc w:val="center"/>
        <w:rPr>
          <w:rFonts w:ascii="Times New Roman" w:hAnsi="Times New Roman" w:cs="Times New Roman"/>
          <w:b/>
          <w:sz w:val="28"/>
          <w:szCs w:val="28"/>
        </w:rPr>
      </w:pPr>
    </w:p>
    <w:p w:rsidR="00A7257C" w:rsidRPr="00B66A0D" w:rsidRDefault="00A7257C" w:rsidP="006F5CED">
      <w:pPr>
        <w:spacing w:after="0" w:line="240" w:lineRule="auto"/>
        <w:jc w:val="center"/>
        <w:rPr>
          <w:rFonts w:ascii="Times New Roman" w:hAnsi="Times New Roman" w:cs="Times New Roman"/>
          <w:b/>
          <w:sz w:val="28"/>
          <w:szCs w:val="28"/>
        </w:rPr>
      </w:pPr>
    </w:p>
    <w:p w:rsidR="00A7257C" w:rsidRPr="00B66A0D" w:rsidRDefault="00A7257C" w:rsidP="006F5CED">
      <w:pPr>
        <w:spacing w:after="0" w:line="240" w:lineRule="auto"/>
        <w:jc w:val="center"/>
        <w:rPr>
          <w:rFonts w:ascii="Times New Roman" w:hAnsi="Times New Roman" w:cs="Times New Roman"/>
          <w:b/>
          <w:sz w:val="28"/>
          <w:szCs w:val="28"/>
        </w:rPr>
      </w:pPr>
    </w:p>
    <w:p w:rsidR="00A7257C" w:rsidRPr="00B66A0D" w:rsidRDefault="00A7257C" w:rsidP="006F5CED">
      <w:pPr>
        <w:spacing w:after="0" w:line="240" w:lineRule="auto"/>
        <w:jc w:val="center"/>
        <w:rPr>
          <w:rFonts w:ascii="Times New Roman" w:hAnsi="Times New Roman" w:cs="Times New Roman"/>
          <w:b/>
          <w:sz w:val="28"/>
          <w:szCs w:val="28"/>
        </w:rPr>
      </w:pPr>
    </w:p>
    <w:p w:rsidR="0088022A" w:rsidRPr="00B66A0D" w:rsidRDefault="0088022A" w:rsidP="006F5CED">
      <w:pPr>
        <w:spacing w:after="0" w:line="240" w:lineRule="auto"/>
        <w:jc w:val="center"/>
        <w:rPr>
          <w:rFonts w:ascii="Times New Roman" w:hAnsi="Times New Roman" w:cs="Times New Roman"/>
          <w:b/>
          <w:sz w:val="28"/>
          <w:szCs w:val="28"/>
        </w:rPr>
      </w:pPr>
    </w:p>
    <w:p w:rsidR="0088022A" w:rsidRPr="00B66A0D" w:rsidRDefault="0088022A" w:rsidP="006F5CED">
      <w:pPr>
        <w:spacing w:after="0" w:line="240" w:lineRule="auto"/>
        <w:jc w:val="center"/>
        <w:rPr>
          <w:rFonts w:ascii="Times New Roman" w:hAnsi="Times New Roman" w:cs="Times New Roman"/>
          <w:b/>
          <w:sz w:val="28"/>
          <w:szCs w:val="28"/>
        </w:rPr>
      </w:pPr>
    </w:p>
    <w:p w:rsidR="0088022A" w:rsidRPr="00B66A0D" w:rsidRDefault="0088022A" w:rsidP="006F5CED">
      <w:pPr>
        <w:spacing w:after="0" w:line="240" w:lineRule="auto"/>
        <w:jc w:val="center"/>
        <w:rPr>
          <w:rFonts w:ascii="Times New Roman" w:hAnsi="Times New Roman" w:cs="Times New Roman"/>
          <w:b/>
          <w:sz w:val="28"/>
          <w:szCs w:val="28"/>
        </w:rPr>
      </w:pPr>
    </w:p>
    <w:p w:rsidR="0088022A" w:rsidRPr="00B66A0D" w:rsidRDefault="0088022A" w:rsidP="006F5CED">
      <w:pPr>
        <w:spacing w:after="0" w:line="240" w:lineRule="auto"/>
        <w:jc w:val="center"/>
        <w:rPr>
          <w:rFonts w:ascii="Times New Roman" w:hAnsi="Times New Roman" w:cs="Times New Roman"/>
          <w:b/>
          <w:sz w:val="28"/>
          <w:szCs w:val="28"/>
        </w:rPr>
      </w:pPr>
    </w:p>
    <w:p w:rsidR="00720CC5" w:rsidRDefault="00720CC5" w:rsidP="006F5CED">
      <w:pPr>
        <w:spacing w:after="0" w:line="240" w:lineRule="auto"/>
        <w:jc w:val="center"/>
        <w:rPr>
          <w:rFonts w:ascii="Times New Roman" w:hAnsi="Times New Roman" w:cs="Times New Roman"/>
          <w:b/>
          <w:sz w:val="28"/>
          <w:szCs w:val="28"/>
        </w:rPr>
      </w:pPr>
    </w:p>
    <w:p w:rsidR="00720CC5" w:rsidRDefault="00720CC5" w:rsidP="006F5CED">
      <w:pPr>
        <w:spacing w:after="0" w:line="240" w:lineRule="auto"/>
        <w:jc w:val="center"/>
        <w:rPr>
          <w:rFonts w:ascii="Times New Roman" w:hAnsi="Times New Roman" w:cs="Times New Roman"/>
          <w:b/>
          <w:sz w:val="28"/>
          <w:szCs w:val="28"/>
        </w:rPr>
      </w:pPr>
    </w:p>
    <w:p w:rsidR="00720CC5" w:rsidRDefault="00720CC5" w:rsidP="006F5CED">
      <w:pPr>
        <w:spacing w:after="0" w:line="240" w:lineRule="auto"/>
        <w:jc w:val="center"/>
        <w:rPr>
          <w:rFonts w:ascii="Times New Roman" w:hAnsi="Times New Roman" w:cs="Times New Roman"/>
          <w:b/>
          <w:sz w:val="28"/>
          <w:szCs w:val="28"/>
        </w:rPr>
      </w:pPr>
    </w:p>
    <w:p w:rsidR="00720CC5" w:rsidRDefault="00720CC5" w:rsidP="006F5CED">
      <w:pPr>
        <w:spacing w:after="0" w:line="240" w:lineRule="auto"/>
        <w:jc w:val="center"/>
        <w:rPr>
          <w:rFonts w:ascii="Times New Roman" w:hAnsi="Times New Roman" w:cs="Times New Roman"/>
          <w:b/>
          <w:sz w:val="28"/>
          <w:szCs w:val="28"/>
        </w:rPr>
      </w:pPr>
    </w:p>
    <w:p w:rsidR="00720CC5" w:rsidRDefault="00720CC5" w:rsidP="006F5CED">
      <w:pPr>
        <w:spacing w:after="0" w:line="240" w:lineRule="auto"/>
        <w:jc w:val="center"/>
        <w:rPr>
          <w:rFonts w:ascii="Times New Roman" w:hAnsi="Times New Roman" w:cs="Times New Roman"/>
          <w:b/>
          <w:sz w:val="28"/>
          <w:szCs w:val="28"/>
        </w:rPr>
      </w:pPr>
    </w:p>
    <w:p w:rsidR="00720CC5" w:rsidRDefault="00720CC5" w:rsidP="006F5CED">
      <w:pPr>
        <w:spacing w:after="0" w:line="240" w:lineRule="auto"/>
        <w:jc w:val="center"/>
        <w:rPr>
          <w:rFonts w:ascii="Times New Roman" w:hAnsi="Times New Roman" w:cs="Times New Roman"/>
          <w:b/>
          <w:sz w:val="28"/>
          <w:szCs w:val="28"/>
        </w:rPr>
      </w:pPr>
    </w:p>
    <w:p w:rsidR="00720CC5" w:rsidRDefault="00720CC5" w:rsidP="006F5CED">
      <w:pPr>
        <w:spacing w:after="0" w:line="240" w:lineRule="auto"/>
        <w:jc w:val="center"/>
        <w:rPr>
          <w:rFonts w:ascii="Times New Roman" w:hAnsi="Times New Roman" w:cs="Times New Roman"/>
          <w:b/>
          <w:sz w:val="28"/>
          <w:szCs w:val="28"/>
        </w:rPr>
      </w:pPr>
    </w:p>
    <w:p w:rsidR="00720CC5" w:rsidRDefault="00720CC5" w:rsidP="006F5CED">
      <w:pPr>
        <w:spacing w:after="0" w:line="240" w:lineRule="auto"/>
        <w:jc w:val="center"/>
        <w:rPr>
          <w:rFonts w:ascii="Times New Roman" w:hAnsi="Times New Roman" w:cs="Times New Roman"/>
          <w:b/>
          <w:sz w:val="28"/>
          <w:szCs w:val="28"/>
        </w:rPr>
      </w:pPr>
    </w:p>
    <w:p w:rsidR="006F5CED" w:rsidRPr="00B66A0D" w:rsidRDefault="00720CC5" w:rsidP="006F5CE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Л</w:t>
      </w:r>
      <w:r w:rsidR="006F5CED" w:rsidRPr="00B66A0D">
        <w:rPr>
          <w:rFonts w:ascii="Times New Roman" w:hAnsi="Times New Roman" w:cs="Times New Roman"/>
          <w:b/>
          <w:sz w:val="28"/>
          <w:szCs w:val="28"/>
        </w:rPr>
        <w:t>итература</w:t>
      </w:r>
    </w:p>
    <w:p w:rsidR="006F5CED" w:rsidRPr="00B66A0D" w:rsidRDefault="006F5CED" w:rsidP="006F5CED">
      <w:pPr>
        <w:spacing w:after="0" w:line="240" w:lineRule="auto"/>
        <w:ind w:firstLine="540"/>
        <w:rPr>
          <w:rFonts w:ascii="Times New Roman" w:hAnsi="Times New Roman" w:cs="Times New Roman"/>
          <w:b/>
          <w:sz w:val="28"/>
          <w:szCs w:val="28"/>
        </w:rPr>
      </w:pPr>
      <w:r w:rsidRPr="00B66A0D">
        <w:rPr>
          <w:rFonts w:ascii="Times New Roman" w:hAnsi="Times New Roman" w:cs="Times New Roman"/>
          <w:b/>
          <w:sz w:val="28"/>
          <w:szCs w:val="28"/>
        </w:rPr>
        <w:t xml:space="preserve"> Основная</w:t>
      </w:r>
    </w:p>
    <w:p w:rsidR="006F5CED" w:rsidRPr="00B66A0D" w:rsidRDefault="006F5CED" w:rsidP="006F5CED">
      <w:pPr>
        <w:numPr>
          <w:ilvl w:val="0"/>
          <w:numId w:val="17"/>
        </w:numPr>
        <w:tabs>
          <w:tab w:val="clear" w:pos="720"/>
          <w:tab w:val="num" w:pos="900"/>
        </w:tabs>
        <w:spacing w:after="0" w:line="240" w:lineRule="auto"/>
        <w:ind w:left="900"/>
        <w:jc w:val="both"/>
        <w:rPr>
          <w:rFonts w:ascii="Times New Roman" w:hAnsi="Times New Roman" w:cs="Times New Roman"/>
          <w:sz w:val="28"/>
          <w:szCs w:val="28"/>
        </w:rPr>
      </w:pPr>
      <w:r w:rsidRPr="00B66A0D">
        <w:rPr>
          <w:rFonts w:ascii="Times New Roman" w:hAnsi="Times New Roman" w:cs="Times New Roman"/>
          <w:sz w:val="28"/>
          <w:szCs w:val="28"/>
        </w:rPr>
        <w:t>Азгальдов Г.Г. Теория и практика оценок качества товаров. Основы квалиметрии.-М.6Экономика, 1989.-256 с.</w:t>
      </w:r>
    </w:p>
    <w:p w:rsidR="006F5CED" w:rsidRPr="00B66A0D" w:rsidRDefault="006F5CED" w:rsidP="006F5CED">
      <w:pPr>
        <w:numPr>
          <w:ilvl w:val="0"/>
          <w:numId w:val="17"/>
        </w:numPr>
        <w:tabs>
          <w:tab w:val="clear" w:pos="720"/>
          <w:tab w:val="num" w:pos="900"/>
        </w:tabs>
        <w:spacing w:after="0" w:line="240" w:lineRule="auto"/>
        <w:ind w:left="900"/>
        <w:jc w:val="both"/>
        <w:rPr>
          <w:rFonts w:ascii="Times New Roman" w:hAnsi="Times New Roman" w:cs="Times New Roman"/>
          <w:sz w:val="28"/>
          <w:szCs w:val="28"/>
        </w:rPr>
      </w:pPr>
      <w:r w:rsidRPr="00B66A0D">
        <w:rPr>
          <w:rFonts w:ascii="Times New Roman" w:hAnsi="Times New Roman" w:cs="Times New Roman"/>
          <w:sz w:val="28"/>
          <w:szCs w:val="28"/>
        </w:rPr>
        <w:t>Фомин .Л. Квалиметрия. Управление качеством. Сертификация. Курс лекций.- М.:ЭКМОС, 2000.-320 с.</w:t>
      </w:r>
    </w:p>
    <w:p w:rsidR="006F5CED" w:rsidRPr="00B66A0D" w:rsidRDefault="006F5CED" w:rsidP="006F5CED">
      <w:pPr>
        <w:numPr>
          <w:ilvl w:val="0"/>
          <w:numId w:val="17"/>
        </w:numPr>
        <w:tabs>
          <w:tab w:val="clear" w:pos="720"/>
          <w:tab w:val="num" w:pos="900"/>
        </w:tabs>
        <w:spacing w:after="0" w:line="240" w:lineRule="auto"/>
        <w:ind w:left="900"/>
        <w:jc w:val="both"/>
        <w:rPr>
          <w:rFonts w:ascii="Times New Roman" w:hAnsi="Times New Roman" w:cs="Times New Roman"/>
          <w:sz w:val="28"/>
          <w:szCs w:val="28"/>
        </w:rPr>
      </w:pPr>
      <w:r w:rsidRPr="00B66A0D">
        <w:rPr>
          <w:rFonts w:ascii="Times New Roman" w:hAnsi="Times New Roman" w:cs="Times New Roman"/>
          <w:sz w:val="28"/>
          <w:szCs w:val="28"/>
        </w:rPr>
        <w:t>Федюкин В.К., Дурнев В.Д., Лебедев В.Г. Методы оценки и управление качеством промышленной продукции: учебник. - М.:Филинъ, 2000.-328 с.</w:t>
      </w:r>
    </w:p>
    <w:p w:rsidR="006F5CED" w:rsidRPr="00B66A0D" w:rsidRDefault="006F5CED" w:rsidP="006F5CED">
      <w:pPr>
        <w:numPr>
          <w:ilvl w:val="0"/>
          <w:numId w:val="17"/>
        </w:numPr>
        <w:tabs>
          <w:tab w:val="clear" w:pos="720"/>
          <w:tab w:val="num" w:pos="900"/>
        </w:tabs>
        <w:spacing w:after="0" w:line="240" w:lineRule="auto"/>
        <w:ind w:left="900"/>
        <w:jc w:val="both"/>
        <w:rPr>
          <w:rFonts w:ascii="Times New Roman" w:hAnsi="Times New Roman" w:cs="Times New Roman"/>
          <w:sz w:val="28"/>
          <w:szCs w:val="28"/>
        </w:rPr>
      </w:pPr>
      <w:r w:rsidRPr="00B66A0D">
        <w:rPr>
          <w:rFonts w:ascii="Times New Roman" w:hAnsi="Times New Roman" w:cs="Times New Roman"/>
          <w:sz w:val="28"/>
          <w:szCs w:val="28"/>
        </w:rPr>
        <w:t>Никифоров В.Д. и др. Инженерные методы обеспечения качества в машиностроении. - М.:Изд-во стандартов, 1987.-384 с.</w:t>
      </w:r>
    </w:p>
    <w:p w:rsidR="006F5CED" w:rsidRPr="00B66A0D" w:rsidRDefault="006F5CED" w:rsidP="006F5CED">
      <w:pPr>
        <w:numPr>
          <w:ilvl w:val="0"/>
          <w:numId w:val="17"/>
        </w:numPr>
        <w:tabs>
          <w:tab w:val="clear" w:pos="720"/>
          <w:tab w:val="num" w:pos="900"/>
        </w:tabs>
        <w:spacing w:after="0" w:line="240" w:lineRule="auto"/>
        <w:ind w:left="900"/>
        <w:jc w:val="both"/>
        <w:rPr>
          <w:rFonts w:ascii="Times New Roman" w:hAnsi="Times New Roman" w:cs="Times New Roman"/>
          <w:sz w:val="28"/>
          <w:szCs w:val="28"/>
        </w:rPr>
      </w:pPr>
      <w:r w:rsidRPr="00B66A0D">
        <w:rPr>
          <w:rFonts w:ascii="Times New Roman" w:hAnsi="Times New Roman" w:cs="Times New Roman"/>
          <w:sz w:val="28"/>
          <w:szCs w:val="28"/>
        </w:rPr>
        <w:t xml:space="preserve">Решение задач квалиметрии машиностроения: учебное пособие/ Под ред.В.Я.Кершенбаума, Р.М.Хвастунова. - М.: </w:t>
      </w:r>
      <w:r w:rsidRPr="00B66A0D">
        <w:rPr>
          <w:rFonts w:ascii="Times New Roman" w:hAnsi="Times New Roman" w:cs="Times New Roman"/>
          <w:sz w:val="28"/>
          <w:szCs w:val="28"/>
          <w:lang w:val="en-US"/>
        </w:rPr>
        <w:t>AXD</w:t>
      </w:r>
      <w:r w:rsidRPr="00B66A0D">
        <w:rPr>
          <w:rFonts w:ascii="Times New Roman" w:hAnsi="Times New Roman" w:cs="Times New Roman"/>
          <w:sz w:val="28"/>
          <w:szCs w:val="28"/>
        </w:rPr>
        <w:t xml:space="preserve"> Технонефтегаз, 2001.-158 с.</w:t>
      </w:r>
    </w:p>
    <w:p w:rsidR="006F5CED" w:rsidRPr="00B66A0D" w:rsidRDefault="006F5CED" w:rsidP="006F5CED">
      <w:pPr>
        <w:numPr>
          <w:ilvl w:val="0"/>
          <w:numId w:val="17"/>
        </w:numPr>
        <w:tabs>
          <w:tab w:val="clear" w:pos="720"/>
          <w:tab w:val="num" w:pos="900"/>
        </w:tabs>
        <w:spacing w:after="0" w:line="240" w:lineRule="auto"/>
        <w:ind w:left="900"/>
        <w:jc w:val="both"/>
        <w:rPr>
          <w:rFonts w:ascii="Times New Roman" w:hAnsi="Times New Roman" w:cs="Times New Roman"/>
          <w:sz w:val="28"/>
          <w:szCs w:val="28"/>
        </w:rPr>
      </w:pPr>
      <w:r w:rsidRPr="00B66A0D">
        <w:rPr>
          <w:rFonts w:ascii="Times New Roman" w:hAnsi="Times New Roman" w:cs="Times New Roman"/>
          <w:sz w:val="28"/>
          <w:szCs w:val="28"/>
        </w:rPr>
        <w:t>Гличев А.В. и др. Прикладные вопросы квалиметрии. - М.:Изд-во стандартов, 1985.-190 с.</w:t>
      </w:r>
    </w:p>
    <w:p w:rsidR="006F5CED" w:rsidRPr="00B66A0D" w:rsidRDefault="006F5CED" w:rsidP="006F5CED">
      <w:pPr>
        <w:numPr>
          <w:ilvl w:val="0"/>
          <w:numId w:val="17"/>
        </w:numPr>
        <w:tabs>
          <w:tab w:val="clear" w:pos="720"/>
          <w:tab w:val="num" w:pos="900"/>
        </w:tabs>
        <w:spacing w:after="0" w:line="240" w:lineRule="auto"/>
        <w:ind w:left="900"/>
        <w:jc w:val="both"/>
        <w:rPr>
          <w:rFonts w:ascii="Times New Roman" w:hAnsi="Times New Roman" w:cs="Times New Roman"/>
          <w:sz w:val="28"/>
          <w:szCs w:val="28"/>
        </w:rPr>
      </w:pPr>
      <w:r w:rsidRPr="00B66A0D">
        <w:rPr>
          <w:rFonts w:ascii="Times New Roman" w:hAnsi="Times New Roman" w:cs="Times New Roman"/>
          <w:sz w:val="28"/>
          <w:szCs w:val="28"/>
        </w:rPr>
        <w:t>Андрианов Ю.М., Субетто А.И. Квалиметрия в приборостроении и машиностроении. - Л.: Машиностроение, 1990.-216 с.</w:t>
      </w:r>
    </w:p>
    <w:p w:rsidR="006F5CED" w:rsidRPr="00B66A0D" w:rsidRDefault="006F5CED" w:rsidP="006F5CED">
      <w:pPr>
        <w:tabs>
          <w:tab w:val="left" w:pos="567"/>
          <w:tab w:val="left" w:pos="1080"/>
        </w:tabs>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         8. Методы квалиметрии в машиностроении: Учебное пособие / Под ред. В.Я.Кершенбуама,  Р.М.Хвастунова. - М: Технонефтегаз, 1999. – 211 с.</w:t>
      </w:r>
    </w:p>
    <w:p w:rsidR="006F5CED" w:rsidRPr="00B66A0D" w:rsidRDefault="006F5CED" w:rsidP="006F5CED">
      <w:pPr>
        <w:tabs>
          <w:tab w:val="left" w:pos="567"/>
          <w:tab w:val="left" w:pos="1080"/>
        </w:tabs>
        <w:spacing w:after="0" w:line="240" w:lineRule="auto"/>
        <w:jc w:val="both"/>
        <w:rPr>
          <w:rFonts w:ascii="Times New Roman" w:hAnsi="Times New Roman" w:cs="Times New Roman"/>
          <w:sz w:val="28"/>
          <w:szCs w:val="28"/>
        </w:rPr>
      </w:pPr>
      <w:r w:rsidRPr="00B66A0D">
        <w:rPr>
          <w:rFonts w:ascii="Times New Roman" w:hAnsi="Times New Roman" w:cs="Times New Roman"/>
          <w:color w:val="000000"/>
          <w:sz w:val="28"/>
          <w:szCs w:val="28"/>
        </w:rPr>
        <w:t xml:space="preserve">          9.Фомин В.Н. Квалиметрия. Управление качеством. Сертификация: Курс лекций/ В.Н. Фомин. - М: Тандем, 2000. - 320 с.</w:t>
      </w:r>
    </w:p>
    <w:p w:rsidR="006F5CED" w:rsidRPr="00B66A0D" w:rsidRDefault="006F5CED" w:rsidP="006F5CED">
      <w:pPr>
        <w:tabs>
          <w:tab w:val="left" w:pos="567"/>
          <w:tab w:val="left" w:pos="1080"/>
        </w:tabs>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 xml:space="preserve">          10.Г.Г. Азгальдов Количественная оценка качества продукции – квалиметрия. М.: Знание, 1986 – 116с.</w:t>
      </w:r>
    </w:p>
    <w:p w:rsidR="006F5CED" w:rsidRPr="00B66A0D" w:rsidRDefault="009A2158" w:rsidP="006F5CED">
      <w:pPr>
        <w:spacing w:after="0" w:line="240" w:lineRule="auto"/>
        <w:ind w:firstLine="540"/>
        <w:rPr>
          <w:rFonts w:ascii="Times New Roman" w:hAnsi="Times New Roman" w:cs="Times New Roman"/>
          <w:b/>
          <w:sz w:val="28"/>
          <w:szCs w:val="28"/>
        </w:rPr>
      </w:pPr>
      <w:r w:rsidRPr="00B66A0D">
        <w:rPr>
          <w:rFonts w:ascii="Times New Roman" w:hAnsi="Times New Roman" w:cs="Times New Roman"/>
          <w:b/>
          <w:sz w:val="28"/>
          <w:szCs w:val="28"/>
        </w:rPr>
        <w:t xml:space="preserve">  </w:t>
      </w:r>
      <w:r w:rsidR="006F5CED" w:rsidRPr="00B66A0D">
        <w:rPr>
          <w:rFonts w:ascii="Times New Roman" w:hAnsi="Times New Roman" w:cs="Times New Roman"/>
          <w:b/>
          <w:sz w:val="28"/>
          <w:szCs w:val="28"/>
        </w:rPr>
        <w:t xml:space="preserve"> Дополнительная</w:t>
      </w:r>
    </w:p>
    <w:p w:rsidR="006F5CED" w:rsidRPr="00B66A0D" w:rsidRDefault="006F5CED" w:rsidP="006F5CED">
      <w:pPr>
        <w:spacing w:after="0" w:line="240" w:lineRule="auto"/>
        <w:ind w:left="360"/>
        <w:jc w:val="both"/>
        <w:rPr>
          <w:rFonts w:ascii="Times New Roman" w:hAnsi="Times New Roman" w:cs="Times New Roman"/>
          <w:sz w:val="28"/>
          <w:szCs w:val="28"/>
        </w:rPr>
      </w:pPr>
      <w:r w:rsidRPr="00B66A0D">
        <w:rPr>
          <w:rFonts w:ascii="Times New Roman" w:hAnsi="Times New Roman" w:cs="Times New Roman"/>
          <w:sz w:val="28"/>
          <w:szCs w:val="28"/>
        </w:rPr>
        <w:t>11.Аристов О.В. Управление качеством: учебник. - М.: ИНФРА-М, 2003.-237 с.</w:t>
      </w:r>
    </w:p>
    <w:p w:rsidR="006F5CED" w:rsidRPr="00B66A0D" w:rsidRDefault="006F5CED" w:rsidP="006F5CED">
      <w:pPr>
        <w:spacing w:after="0" w:line="240" w:lineRule="auto"/>
        <w:ind w:left="360"/>
        <w:jc w:val="both"/>
        <w:rPr>
          <w:rFonts w:ascii="Times New Roman" w:hAnsi="Times New Roman" w:cs="Times New Roman"/>
          <w:sz w:val="28"/>
          <w:szCs w:val="28"/>
        </w:rPr>
      </w:pPr>
      <w:r w:rsidRPr="00B66A0D">
        <w:rPr>
          <w:rFonts w:ascii="Times New Roman" w:hAnsi="Times New Roman" w:cs="Times New Roman"/>
          <w:sz w:val="28"/>
          <w:szCs w:val="28"/>
        </w:rPr>
        <w:t>12.Солод Г.И. Основы квалиметрии: учебное пособие. - М.:МГИ, 1991.-84 с.</w:t>
      </w:r>
    </w:p>
    <w:p w:rsidR="006F5CED" w:rsidRPr="00B66A0D" w:rsidRDefault="006F5CED" w:rsidP="006F5CED">
      <w:pPr>
        <w:numPr>
          <w:ilvl w:val="0"/>
          <w:numId w:val="18"/>
        </w:numPr>
        <w:spacing w:after="0" w:line="240" w:lineRule="auto"/>
        <w:jc w:val="both"/>
        <w:rPr>
          <w:rFonts w:ascii="Times New Roman" w:hAnsi="Times New Roman" w:cs="Times New Roman"/>
          <w:sz w:val="28"/>
          <w:szCs w:val="28"/>
        </w:rPr>
      </w:pPr>
      <w:r w:rsidRPr="00B66A0D">
        <w:rPr>
          <w:rFonts w:ascii="Times New Roman" w:hAnsi="Times New Roman" w:cs="Times New Roman"/>
          <w:sz w:val="28"/>
          <w:szCs w:val="28"/>
        </w:rPr>
        <w:t>Шишкин И.Ф., Станякин В.М. Квалиметрия и управление качеством: учебное пособие. - М.: ВЗПИ, 192.-253 с.</w:t>
      </w:r>
    </w:p>
    <w:p w:rsidR="006F5CED" w:rsidRPr="00B66A0D" w:rsidRDefault="006F5CED" w:rsidP="006F5CED">
      <w:pPr>
        <w:spacing w:after="0" w:line="240" w:lineRule="auto"/>
        <w:rPr>
          <w:rFonts w:ascii="Times New Roman" w:hAnsi="Times New Roman" w:cs="Times New Roman"/>
          <w:sz w:val="28"/>
          <w:szCs w:val="28"/>
        </w:rPr>
      </w:pPr>
    </w:p>
    <w:p w:rsidR="006F5CED" w:rsidRPr="00B66A0D" w:rsidRDefault="006F5CED" w:rsidP="006F5CED">
      <w:pPr>
        <w:spacing w:after="0" w:line="240" w:lineRule="auto"/>
        <w:ind w:firstLine="539"/>
        <w:jc w:val="both"/>
        <w:rPr>
          <w:rFonts w:ascii="Times New Roman" w:hAnsi="Times New Roman" w:cs="Times New Roman"/>
          <w:b/>
          <w:sz w:val="28"/>
          <w:szCs w:val="28"/>
        </w:rPr>
      </w:pPr>
    </w:p>
    <w:p w:rsidR="006F5CED" w:rsidRPr="00B66A0D" w:rsidRDefault="006F5CED" w:rsidP="006F5CED">
      <w:pPr>
        <w:spacing w:after="0" w:line="240" w:lineRule="auto"/>
        <w:ind w:firstLine="539"/>
        <w:jc w:val="both"/>
        <w:rPr>
          <w:rFonts w:ascii="Times New Roman" w:hAnsi="Times New Roman" w:cs="Times New Roman"/>
          <w:b/>
          <w:sz w:val="28"/>
          <w:szCs w:val="28"/>
        </w:rPr>
      </w:pPr>
    </w:p>
    <w:p w:rsidR="006F5CED" w:rsidRPr="00B66A0D" w:rsidRDefault="006F5CED" w:rsidP="006F5CED">
      <w:pPr>
        <w:spacing w:after="0" w:line="240" w:lineRule="auto"/>
        <w:ind w:firstLine="539"/>
        <w:jc w:val="both"/>
        <w:rPr>
          <w:rFonts w:ascii="Times New Roman" w:hAnsi="Times New Roman" w:cs="Times New Roman"/>
          <w:b/>
          <w:sz w:val="28"/>
          <w:szCs w:val="28"/>
        </w:rPr>
      </w:pPr>
    </w:p>
    <w:p w:rsidR="006F5CED" w:rsidRPr="00B66A0D" w:rsidRDefault="006F5CED" w:rsidP="006F5CED">
      <w:pPr>
        <w:spacing w:after="0" w:line="240" w:lineRule="auto"/>
        <w:ind w:firstLine="539"/>
        <w:jc w:val="both"/>
        <w:rPr>
          <w:rFonts w:ascii="Times New Roman" w:hAnsi="Times New Roman" w:cs="Times New Roman"/>
          <w:b/>
          <w:sz w:val="28"/>
          <w:szCs w:val="28"/>
        </w:rPr>
      </w:pPr>
    </w:p>
    <w:p w:rsidR="006F5CED" w:rsidRPr="00B66A0D" w:rsidRDefault="006F5CED" w:rsidP="006F5CED">
      <w:pPr>
        <w:spacing w:after="0" w:line="240" w:lineRule="auto"/>
        <w:jc w:val="both"/>
        <w:rPr>
          <w:rFonts w:ascii="Times New Roman" w:hAnsi="Times New Roman" w:cs="Times New Roman"/>
          <w:color w:val="FF0000"/>
          <w:sz w:val="28"/>
          <w:szCs w:val="28"/>
        </w:rPr>
      </w:pPr>
    </w:p>
    <w:p w:rsidR="006F5CED" w:rsidRPr="00B66A0D" w:rsidRDefault="006F5CED" w:rsidP="006F5CED">
      <w:pPr>
        <w:spacing w:after="0" w:line="240" w:lineRule="auto"/>
        <w:jc w:val="both"/>
        <w:rPr>
          <w:rFonts w:ascii="Times New Roman" w:hAnsi="Times New Roman" w:cs="Times New Roman"/>
          <w:color w:val="FF0000"/>
          <w:sz w:val="28"/>
          <w:szCs w:val="28"/>
        </w:rPr>
      </w:pPr>
    </w:p>
    <w:p w:rsidR="006F5CED" w:rsidRPr="00B66A0D" w:rsidRDefault="006F5CED" w:rsidP="006F5CED">
      <w:pPr>
        <w:rPr>
          <w:rFonts w:ascii="Times New Roman" w:hAnsi="Times New Roman" w:cs="Times New Roman"/>
          <w:color w:val="FF0000"/>
          <w:sz w:val="28"/>
          <w:szCs w:val="28"/>
        </w:rPr>
      </w:pPr>
    </w:p>
    <w:p w:rsidR="00495FCD" w:rsidRPr="00B66A0D" w:rsidRDefault="00495FCD" w:rsidP="00B97B73">
      <w:pPr>
        <w:spacing w:after="0" w:line="240" w:lineRule="auto"/>
        <w:ind w:firstLine="708"/>
        <w:outlineLvl w:val="1"/>
        <w:rPr>
          <w:rFonts w:ascii="Times New Roman" w:hAnsi="Times New Roman" w:cs="Times New Roman"/>
          <w:b/>
          <w:sz w:val="28"/>
          <w:szCs w:val="28"/>
        </w:rPr>
      </w:pPr>
    </w:p>
    <w:p w:rsidR="00495FCD" w:rsidRPr="00B66A0D" w:rsidRDefault="00495FCD" w:rsidP="00B97B73">
      <w:pPr>
        <w:spacing w:after="0" w:line="240" w:lineRule="auto"/>
        <w:ind w:firstLine="708"/>
        <w:outlineLvl w:val="1"/>
        <w:rPr>
          <w:rFonts w:ascii="Times New Roman" w:hAnsi="Times New Roman" w:cs="Times New Roman"/>
          <w:b/>
          <w:sz w:val="28"/>
          <w:szCs w:val="28"/>
        </w:rPr>
      </w:pPr>
    </w:p>
    <w:p w:rsidR="00495FCD" w:rsidRPr="00B66A0D" w:rsidRDefault="00495FCD" w:rsidP="00B97B73">
      <w:pPr>
        <w:spacing w:after="0" w:line="240" w:lineRule="auto"/>
        <w:ind w:firstLine="708"/>
        <w:outlineLvl w:val="1"/>
        <w:rPr>
          <w:rFonts w:ascii="Times New Roman" w:hAnsi="Times New Roman" w:cs="Times New Roman"/>
          <w:b/>
          <w:sz w:val="28"/>
          <w:szCs w:val="28"/>
        </w:rPr>
      </w:pPr>
    </w:p>
    <w:p w:rsidR="00495FCD" w:rsidRPr="00B66A0D" w:rsidRDefault="00495FCD" w:rsidP="00B97B73">
      <w:pPr>
        <w:spacing w:after="0" w:line="240" w:lineRule="auto"/>
        <w:ind w:firstLine="708"/>
        <w:outlineLvl w:val="1"/>
        <w:rPr>
          <w:rFonts w:ascii="Times New Roman" w:hAnsi="Times New Roman" w:cs="Times New Roman"/>
          <w:b/>
          <w:sz w:val="28"/>
          <w:szCs w:val="28"/>
        </w:rPr>
      </w:pPr>
    </w:p>
    <w:p w:rsidR="00495FCD" w:rsidRPr="00B66A0D" w:rsidRDefault="00495FCD" w:rsidP="00B97B73">
      <w:pPr>
        <w:spacing w:after="0" w:line="240" w:lineRule="auto"/>
        <w:ind w:firstLine="708"/>
        <w:outlineLvl w:val="1"/>
        <w:rPr>
          <w:rFonts w:ascii="Times New Roman" w:hAnsi="Times New Roman" w:cs="Times New Roman"/>
          <w:b/>
          <w:sz w:val="28"/>
          <w:szCs w:val="28"/>
        </w:rPr>
      </w:pPr>
    </w:p>
    <w:p w:rsidR="00495FCD" w:rsidRPr="00B66A0D" w:rsidRDefault="00495FCD" w:rsidP="00B97B73">
      <w:pPr>
        <w:spacing w:after="0" w:line="240" w:lineRule="auto"/>
        <w:ind w:firstLine="708"/>
        <w:outlineLvl w:val="1"/>
        <w:rPr>
          <w:rFonts w:ascii="Times New Roman" w:hAnsi="Times New Roman" w:cs="Times New Roman"/>
          <w:b/>
          <w:sz w:val="28"/>
          <w:szCs w:val="28"/>
        </w:rPr>
      </w:pPr>
    </w:p>
    <w:p w:rsidR="00495FCD" w:rsidRPr="00B66A0D" w:rsidRDefault="00495FCD" w:rsidP="00B97B73">
      <w:pPr>
        <w:spacing w:after="0" w:line="240" w:lineRule="auto"/>
        <w:ind w:firstLine="708"/>
        <w:outlineLvl w:val="1"/>
        <w:rPr>
          <w:rFonts w:ascii="Times New Roman" w:hAnsi="Times New Roman" w:cs="Times New Roman"/>
          <w:b/>
          <w:sz w:val="28"/>
          <w:szCs w:val="28"/>
        </w:rPr>
      </w:pPr>
    </w:p>
    <w:p w:rsidR="00495FCD" w:rsidRPr="00B66A0D" w:rsidRDefault="00495FCD" w:rsidP="00B97B73">
      <w:pPr>
        <w:spacing w:after="0" w:line="240" w:lineRule="auto"/>
        <w:ind w:firstLine="708"/>
        <w:outlineLvl w:val="1"/>
        <w:rPr>
          <w:rFonts w:ascii="Times New Roman" w:hAnsi="Times New Roman" w:cs="Times New Roman"/>
          <w:b/>
          <w:sz w:val="28"/>
          <w:szCs w:val="28"/>
        </w:rPr>
      </w:pPr>
    </w:p>
    <w:p w:rsidR="00937FD8" w:rsidRPr="00B66A0D" w:rsidRDefault="00937FD8" w:rsidP="00937FD8">
      <w:pPr>
        <w:jc w:val="center"/>
        <w:rPr>
          <w:rFonts w:ascii="Times New Roman" w:hAnsi="Times New Roman" w:cs="Times New Roman"/>
          <w:bCs/>
          <w:sz w:val="28"/>
          <w:szCs w:val="28"/>
        </w:rPr>
      </w:pPr>
    </w:p>
    <w:p w:rsidR="005E706E" w:rsidRPr="00B66A0D" w:rsidRDefault="005E706E" w:rsidP="00937FD8">
      <w:pPr>
        <w:jc w:val="center"/>
        <w:rPr>
          <w:rFonts w:ascii="Times New Roman" w:hAnsi="Times New Roman" w:cs="Times New Roman"/>
          <w:bCs/>
          <w:sz w:val="28"/>
          <w:szCs w:val="28"/>
        </w:rPr>
      </w:pPr>
    </w:p>
    <w:p w:rsidR="00937FD8" w:rsidRPr="00B66A0D" w:rsidRDefault="00937FD8" w:rsidP="00937FD8">
      <w:pPr>
        <w:jc w:val="center"/>
        <w:rPr>
          <w:rFonts w:ascii="Times New Roman" w:hAnsi="Times New Roman" w:cs="Times New Roman"/>
          <w:bCs/>
          <w:sz w:val="28"/>
          <w:szCs w:val="28"/>
        </w:rPr>
      </w:pPr>
      <w:r w:rsidRPr="00B66A0D">
        <w:rPr>
          <w:rFonts w:ascii="Times New Roman" w:hAnsi="Times New Roman" w:cs="Times New Roman"/>
          <w:bCs/>
          <w:sz w:val="28"/>
          <w:szCs w:val="28"/>
        </w:rPr>
        <w:t>МЕТОДИЧЕСКИЕ УКАЗАНИЯ</w:t>
      </w:r>
    </w:p>
    <w:p w:rsidR="00937FD8" w:rsidRPr="00B66A0D" w:rsidRDefault="00937FD8" w:rsidP="00937FD8">
      <w:pPr>
        <w:jc w:val="center"/>
        <w:rPr>
          <w:rFonts w:ascii="Times New Roman" w:hAnsi="Times New Roman" w:cs="Times New Roman"/>
          <w:sz w:val="28"/>
          <w:szCs w:val="28"/>
        </w:rPr>
      </w:pPr>
      <w:r w:rsidRPr="00B66A0D">
        <w:rPr>
          <w:rFonts w:ascii="Times New Roman" w:hAnsi="Times New Roman" w:cs="Times New Roman"/>
          <w:sz w:val="28"/>
          <w:szCs w:val="28"/>
        </w:rPr>
        <w:t>к  самостоятельной работе  по дисциплине “Квалиметрия в машиностроении” для магистрантов специальности 6М071200 – “Машиностроение</w:t>
      </w:r>
    </w:p>
    <w:p w:rsidR="00937FD8" w:rsidRPr="00B66A0D" w:rsidRDefault="00937FD8" w:rsidP="00937FD8">
      <w:pPr>
        <w:jc w:val="center"/>
        <w:rPr>
          <w:rFonts w:ascii="Times New Roman" w:hAnsi="Times New Roman" w:cs="Times New Roman"/>
          <w:sz w:val="28"/>
          <w:szCs w:val="28"/>
        </w:rPr>
      </w:pPr>
    </w:p>
    <w:p w:rsidR="00937FD8" w:rsidRPr="00B66A0D" w:rsidRDefault="00937FD8" w:rsidP="00937FD8">
      <w:pPr>
        <w:rPr>
          <w:rFonts w:ascii="Times New Roman" w:hAnsi="Times New Roman" w:cs="Times New Roman"/>
          <w:sz w:val="28"/>
          <w:szCs w:val="28"/>
        </w:rPr>
      </w:pPr>
      <w:r w:rsidRPr="00B66A0D">
        <w:rPr>
          <w:rFonts w:ascii="Times New Roman" w:hAnsi="Times New Roman" w:cs="Times New Roman"/>
          <w:sz w:val="28"/>
          <w:szCs w:val="28"/>
        </w:rPr>
        <w:t>Составители:      Сейтказенова   К.К.</w:t>
      </w:r>
    </w:p>
    <w:p w:rsidR="00937FD8" w:rsidRDefault="00937FD8" w:rsidP="00937FD8">
      <w:pPr>
        <w:jc w:val="center"/>
        <w:rPr>
          <w:rFonts w:ascii="Times New Roman" w:hAnsi="Times New Roman" w:cs="Times New Roman"/>
          <w:sz w:val="28"/>
          <w:szCs w:val="28"/>
        </w:rPr>
      </w:pPr>
    </w:p>
    <w:p w:rsidR="00B66A0D" w:rsidRDefault="00B66A0D" w:rsidP="00937FD8">
      <w:pPr>
        <w:jc w:val="center"/>
        <w:rPr>
          <w:rFonts w:ascii="Times New Roman" w:hAnsi="Times New Roman" w:cs="Times New Roman"/>
          <w:sz w:val="28"/>
          <w:szCs w:val="28"/>
        </w:rPr>
      </w:pPr>
    </w:p>
    <w:p w:rsidR="00B66A0D" w:rsidRDefault="00B66A0D" w:rsidP="00937FD8">
      <w:pPr>
        <w:jc w:val="center"/>
        <w:rPr>
          <w:rFonts w:ascii="Times New Roman" w:hAnsi="Times New Roman" w:cs="Times New Roman"/>
          <w:sz w:val="28"/>
          <w:szCs w:val="28"/>
        </w:rPr>
      </w:pPr>
    </w:p>
    <w:p w:rsidR="00B66A0D" w:rsidRPr="00B66A0D" w:rsidRDefault="00B66A0D" w:rsidP="00937FD8">
      <w:pPr>
        <w:jc w:val="center"/>
        <w:rPr>
          <w:rFonts w:ascii="Times New Roman" w:hAnsi="Times New Roman" w:cs="Times New Roman"/>
          <w:sz w:val="28"/>
          <w:szCs w:val="28"/>
        </w:rPr>
      </w:pPr>
    </w:p>
    <w:p w:rsidR="00937FD8" w:rsidRPr="00B66A0D" w:rsidRDefault="00937FD8" w:rsidP="00937FD8">
      <w:pPr>
        <w:jc w:val="center"/>
        <w:rPr>
          <w:rFonts w:ascii="Times New Roman" w:hAnsi="Times New Roman" w:cs="Times New Roman"/>
          <w:sz w:val="28"/>
          <w:szCs w:val="28"/>
        </w:rPr>
      </w:pPr>
      <w:r w:rsidRPr="00B66A0D">
        <w:rPr>
          <w:rFonts w:ascii="Times New Roman" w:hAnsi="Times New Roman" w:cs="Times New Roman"/>
          <w:sz w:val="28"/>
          <w:szCs w:val="28"/>
        </w:rPr>
        <w:t xml:space="preserve">Подписано в печать </w:t>
      </w:r>
    </w:p>
    <w:p w:rsidR="00937FD8" w:rsidRPr="00B66A0D" w:rsidRDefault="00937FD8" w:rsidP="00937FD8">
      <w:pPr>
        <w:jc w:val="center"/>
        <w:rPr>
          <w:rFonts w:ascii="Times New Roman" w:hAnsi="Times New Roman" w:cs="Times New Roman"/>
          <w:sz w:val="28"/>
          <w:szCs w:val="28"/>
        </w:rPr>
      </w:pPr>
      <w:r w:rsidRPr="00B66A0D">
        <w:rPr>
          <w:rFonts w:ascii="Times New Roman" w:hAnsi="Times New Roman" w:cs="Times New Roman"/>
          <w:sz w:val="28"/>
          <w:szCs w:val="28"/>
        </w:rPr>
        <w:t>Бумага для множительных аппаратов.</w:t>
      </w:r>
    </w:p>
    <w:p w:rsidR="00937FD8" w:rsidRPr="00B66A0D" w:rsidRDefault="00937FD8" w:rsidP="00937FD8">
      <w:pPr>
        <w:jc w:val="center"/>
        <w:rPr>
          <w:rFonts w:ascii="Times New Roman" w:hAnsi="Times New Roman" w:cs="Times New Roman"/>
          <w:sz w:val="28"/>
          <w:szCs w:val="28"/>
        </w:rPr>
      </w:pPr>
      <w:r w:rsidRPr="00B66A0D">
        <w:rPr>
          <w:rFonts w:ascii="Times New Roman" w:hAnsi="Times New Roman" w:cs="Times New Roman"/>
          <w:sz w:val="28"/>
          <w:szCs w:val="28"/>
        </w:rPr>
        <w:t xml:space="preserve">Усл. печ.л. </w:t>
      </w:r>
      <w:r w:rsidR="00B66A0D">
        <w:rPr>
          <w:rFonts w:ascii="Times New Roman" w:hAnsi="Times New Roman" w:cs="Times New Roman"/>
          <w:sz w:val="28"/>
          <w:szCs w:val="28"/>
        </w:rPr>
        <w:t>2</w:t>
      </w:r>
      <w:r w:rsidRPr="00B66A0D">
        <w:rPr>
          <w:rFonts w:ascii="Times New Roman" w:hAnsi="Times New Roman" w:cs="Times New Roman"/>
          <w:sz w:val="28"/>
          <w:szCs w:val="28"/>
        </w:rPr>
        <w:t>,</w:t>
      </w:r>
      <w:r w:rsidR="00B66A0D">
        <w:rPr>
          <w:rFonts w:ascii="Times New Roman" w:hAnsi="Times New Roman" w:cs="Times New Roman"/>
          <w:sz w:val="28"/>
          <w:szCs w:val="28"/>
        </w:rPr>
        <w:t>18</w:t>
      </w:r>
      <w:r w:rsidRPr="00B66A0D">
        <w:rPr>
          <w:rFonts w:ascii="Times New Roman" w:hAnsi="Times New Roman" w:cs="Times New Roman"/>
          <w:sz w:val="28"/>
          <w:szCs w:val="28"/>
        </w:rPr>
        <w:t>. Уч-изд.л.   Тираж 50 экз. «</w:t>
      </w:r>
      <w:r w:rsidR="00F01CDF">
        <w:rPr>
          <w:rFonts w:ascii="Times New Roman" w:hAnsi="Times New Roman" w:cs="Times New Roman"/>
          <w:sz w:val="28"/>
          <w:szCs w:val="28"/>
        </w:rPr>
        <w:t xml:space="preserve"> </w:t>
      </w:r>
      <w:r w:rsidRPr="00B66A0D">
        <w:rPr>
          <w:rFonts w:ascii="Times New Roman" w:hAnsi="Times New Roman" w:cs="Times New Roman"/>
          <w:sz w:val="28"/>
          <w:szCs w:val="28"/>
        </w:rPr>
        <w:t>»</w:t>
      </w:r>
    </w:p>
    <w:p w:rsidR="00937FD8" w:rsidRPr="00B66A0D" w:rsidRDefault="00937FD8" w:rsidP="00937FD8">
      <w:pPr>
        <w:jc w:val="center"/>
        <w:rPr>
          <w:rFonts w:ascii="Times New Roman" w:hAnsi="Times New Roman" w:cs="Times New Roman"/>
          <w:sz w:val="28"/>
          <w:szCs w:val="28"/>
        </w:rPr>
      </w:pPr>
      <w:r w:rsidRPr="00B66A0D">
        <w:rPr>
          <w:rFonts w:ascii="Times New Roman" w:hAnsi="Times New Roman" w:cs="Times New Roman"/>
          <w:sz w:val="28"/>
          <w:szCs w:val="28"/>
        </w:rPr>
        <w:t>Зак. №</w:t>
      </w:r>
    </w:p>
    <w:p w:rsidR="001A5CED" w:rsidRPr="00B66A0D" w:rsidRDefault="001A5CED" w:rsidP="00B97B73">
      <w:pPr>
        <w:spacing w:after="0" w:line="240" w:lineRule="auto"/>
        <w:ind w:firstLine="708"/>
        <w:outlineLvl w:val="1"/>
        <w:rPr>
          <w:rFonts w:ascii="Times New Roman" w:hAnsi="Times New Roman" w:cs="Times New Roman"/>
          <w:b/>
          <w:sz w:val="28"/>
          <w:szCs w:val="28"/>
        </w:rPr>
      </w:pPr>
    </w:p>
    <w:p w:rsidR="00937FD8" w:rsidRPr="00B66A0D" w:rsidRDefault="00937FD8" w:rsidP="00B97B73">
      <w:pPr>
        <w:spacing w:after="0" w:line="240" w:lineRule="auto"/>
        <w:ind w:firstLine="708"/>
        <w:outlineLvl w:val="1"/>
        <w:rPr>
          <w:rFonts w:ascii="Times New Roman" w:hAnsi="Times New Roman" w:cs="Times New Roman"/>
          <w:b/>
          <w:sz w:val="28"/>
          <w:szCs w:val="28"/>
        </w:rPr>
      </w:pPr>
    </w:p>
    <w:p w:rsidR="00937FD8" w:rsidRPr="00B66A0D" w:rsidRDefault="00937FD8" w:rsidP="00B97B73">
      <w:pPr>
        <w:spacing w:after="0" w:line="240" w:lineRule="auto"/>
        <w:ind w:firstLine="708"/>
        <w:outlineLvl w:val="1"/>
        <w:rPr>
          <w:rFonts w:ascii="Times New Roman" w:hAnsi="Times New Roman" w:cs="Times New Roman"/>
          <w:b/>
          <w:sz w:val="28"/>
          <w:szCs w:val="28"/>
        </w:rPr>
      </w:pPr>
    </w:p>
    <w:p w:rsidR="00937FD8" w:rsidRPr="00B66A0D" w:rsidRDefault="00937FD8" w:rsidP="00B97B73">
      <w:pPr>
        <w:spacing w:after="0" w:line="240" w:lineRule="auto"/>
        <w:ind w:firstLine="708"/>
        <w:outlineLvl w:val="1"/>
        <w:rPr>
          <w:rFonts w:ascii="Times New Roman" w:hAnsi="Times New Roman" w:cs="Times New Roman"/>
          <w:b/>
          <w:sz w:val="28"/>
          <w:szCs w:val="28"/>
        </w:rPr>
      </w:pPr>
    </w:p>
    <w:p w:rsidR="00F946A8" w:rsidRPr="00B66A0D" w:rsidRDefault="00F946A8" w:rsidP="00B97B73">
      <w:pPr>
        <w:spacing w:after="0" w:line="240" w:lineRule="auto"/>
        <w:rPr>
          <w:rFonts w:ascii="Times New Roman" w:hAnsi="Times New Roman" w:cs="Times New Roman"/>
          <w:sz w:val="28"/>
          <w:szCs w:val="28"/>
        </w:rPr>
      </w:pPr>
    </w:p>
    <w:sectPr w:rsidR="00F946A8" w:rsidRPr="00B66A0D" w:rsidSect="00F946A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CC8" w:rsidRDefault="00DE6CC8" w:rsidP="00AD4D9A">
      <w:pPr>
        <w:spacing w:after="0" w:line="240" w:lineRule="auto"/>
      </w:pPr>
      <w:r>
        <w:separator/>
      </w:r>
    </w:p>
  </w:endnote>
  <w:endnote w:type="continuationSeparator" w:id="1">
    <w:p w:rsidR="00DE6CC8" w:rsidRDefault="00DE6CC8" w:rsidP="00AD4D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576" w:rsidRDefault="006E01F7">
    <w:pPr>
      <w:pStyle w:val="af"/>
      <w:framePr w:wrap="around" w:vAnchor="text" w:hAnchor="margin" w:xAlign="right" w:y="1"/>
      <w:rPr>
        <w:rStyle w:val="ac"/>
      </w:rPr>
    </w:pPr>
    <w:r>
      <w:rPr>
        <w:rStyle w:val="ac"/>
      </w:rPr>
      <w:fldChar w:fldCharType="begin"/>
    </w:r>
    <w:r w:rsidR="00BC2576">
      <w:rPr>
        <w:rStyle w:val="ac"/>
      </w:rPr>
      <w:instrText xml:space="preserve">PAGE  </w:instrText>
    </w:r>
    <w:r>
      <w:rPr>
        <w:rStyle w:val="ac"/>
      </w:rPr>
      <w:fldChar w:fldCharType="end"/>
    </w:r>
  </w:p>
  <w:p w:rsidR="00BC2576" w:rsidRDefault="00BC2576">
    <w:pPr>
      <w:pStyle w:val="af"/>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62419"/>
      <w:docPartObj>
        <w:docPartGallery w:val="Page Numbers (Bottom of Page)"/>
        <w:docPartUnique/>
      </w:docPartObj>
    </w:sdtPr>
    <w:sdtContent>
      <w:p w:rsidR="00BC2576" w:rsidRDefault="006E01F7">
        <w:pPr>
          <w:pStyle w:val="af"/>
          <w:jc w:val="center"/>
        </w:pPr>
        <w:r w:rsidRPr="000F492D">
          <w:rPr>
            <w:sz w:val="18"/>
            <w:szCs w:val="18"/>
          </w:rPr>
          <w:fldChar w:fldCharType="begin"/>
        </w:r>
        <w:r w:rsidR="00BC2576" w:rsidRPr="000F492D">
          <w:rPr>
            <w:sz w:val="18"/>
            <w:szCs w:val="18"/>
          </w:rPr>
          <w:instrText xml:space="preserve"> PAGE   \* MERGEFORMAT </w:instrText>
        </w:r>
        <w:r w:rsidRPr="000F492D">
          <w:rPr>
            <w:sz w:val="18"/>
            <w:szCs w:val="18"/>
          </w:rPr>
          <w:fldChar w:fldCharType="separate"/>
        </w:r>
        <w:r w:rsidR="00A44793">
          <w:rPr>
            <w:noProof/>
            <w:sz w:val="18"/>
            <w:szCs w:val="18"/>
          </w:rPr>
          <w:t>32</w:t>
        </w:r>
        <w:r w:rsidRPr="000F492D">
          <w:rPr>
            <w:sz w:val="18"/>
            <w:szCs w:val="18"/>
          </w:rPr>
          <w:fldChar w:fldCharType="end"/>
        </w:r>
      </w:p>
    </w:sdtContent>
  </w:sdt>
  <w:p w:rsidR="00BC2576" w:rsidRDefault="00BC2576" w:rsidP="00973FCA">
    <w:pPr>
      <w:pStyle w:val="af"/>
      <w:tabs>
        <w:tab w:val="clear" w:pos="4153"/>
        <w:tab w:val="clear" w:pos="8306"/>
        <w:tab w:val="left" w:pos="3990"/>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CC8" w:rsidRDefault="00DE6CC8" w:rsidP="00AD4D9A">
      <w:pPr>
        <w:spacing w:after="0" w:line="240" w:lineRule="auto"/>
      </w:pPr>
      <w:r>
        <w:separator/>
      </w:r>
    </w:p>
  </w:footnote>
  <w:footnote w:type="continuationSeparator" w:id="1">
    <w:p w:rsidR="00DE6CC8" w:rsidRDefault="00DE6CC8" w:rsidP="00AD4D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576" w:rsidRDefault="006E01F7">
    <w:pPr>
      <w:pStyle w:val="ad"/>
      <w:framePr w:wrap="around" w:vAnchor="text" w:hAnchor="margin" w:xAlign="right" w:y="1"/>
      <w:rPr>
        <w:rStyle w:val="ac"/>
      </w:rPr>
    </w:pPr>
    <w:r>
      <w:rPr>
        <w:rStyle w:val="ac"/>
      </w:rPr>
      <w:fldChar w:fldCharType="begin"/>
    </w:r>
    <w:r w:rsidR="00BC2576">
      <w:rPr>
        <w:rStyle w:val="ac"/>
      </w:rPr>
      <w:instrText xml:space="preserve">PAGE  </w:instrText>
    </w:r>
    <w:r>
      <w:rPr>
        <w:rStyle w:val="ac"/>
      </w:rPr>
      <w:fldChar w:fldCharType="end"/>
    </w:r>
  </w:p>
  <w:p w:rsidR="00BC2576" w:rsidRDefault="00BC2576">
    <w:pPr>
      <w:pStyle w:val="ad"/>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D22CA"/>
    <w:multiLevelType w:val="hybridMultilevel"/>
    <w:tmpl w:val="CB8E8D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031021"/>
    <w:multiLevelType w:val="hybridMultilevel"/>
    <w:tmpl w:val="077C59D8"/>
    <w:lvl w:ilvl="0" w:tplc="9C52A426">
      <w:start w:val="1"/>
      <w:numFmt w:val="decimal"/>
      <w:lvlText w:val="%1"/>
      <w:lvlJc w:val="left"/>
      <w:pPr>
        <w:tabs>
          <w:tab w:val="num" w:pos="851"/>
        </w:tabs>
        <w:ind w:left="0" w:firstLine="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100240"/>
    <w:multiLevelType w:val="hybridMultilevel"/>
    <w:tmpl w:val="0F50C2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316560"/>
    <w:multiLevelType w:val="hybridMultilevel"/>
    <w:tmpl w:val="67F80CF6"/>
    <w:lvl w:ilvl="0" w:tplc="1B46A738">
      <w:start w:val="1"/>
      <w:numFmt w:val="bullet"/>
      <w:lvlText w:val="-"/>
      <w:lvlJc w:val="left"/>
      <w:pPr>
        <w:tabs>
          <w:tab w:val="num" w:pos="737"/>
        </w:tabs>
        <w:ind w:left="737" w:hanging="453"/>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5134E6"/>
    <w:multiLevelType w:val="hybridMultilevel"/>
    <w:tmpl w:val="3070BD3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EC71C60"/>
    <w:multiLevelType w:val="hybridMultilevel"/>
    <w:tmpl w:val="ABC09440"/>
    <w:lvl w:ilvl="0" w:tplc="E746F4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B0A6A"/>
    <w:multiLevelType w:val="hybridMultilevel"/>
    <w:tmpl w:val="58FC1DB4"/>
    <w:lvl w:ilvl="0" w:tplc="1B46A738">
      <w:start w:val="1"/>
      <w:numFmt w:val="bullet"/>
      <w:lvlText w:val="-"/>
      <w:lvlJc w:val="left"/>
      <w:pPr>
        <w:tabs>
          <w:tab w:val="num" w:pos="737"/>
        </w:tabs>
        <w:ind w:left="737" w:hanging="453"/>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4C37D1"/>
    <w:multiLevelType w:val="hybridMultilevel"/>
    <w:tmpl w:val="30627382"/>
    <w:lvl w:ilvl="0" w:tplc="E746F4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2B2CA7"/>
    <w:multiLevelType w:val="hybridMultilevel"/>
    <w:tmpl w:val="44EC657E"/>
    <w:lvl w:ilvl="0" w:tplc="0A6C26EA">
      <w:start w:val="1"/>
      <w:numFmt w:val="decimal"/>
      <w:lvlText w:val="%1)"/>
      <w:lvlJc w:val="left"/>
      <w:pPr>
        <w:tabs>
          <w:tab w:val="num" w:pos="340"/>
        </w:tabs>
        <w:ind w:left="340" w:hanging="340"/>
      </w:pPr>
      <w:rPr>
        <w:rFonts w:hint="default"/>
        <w:b w:val="0"/>
      </w:rPr>
    </w:lvl>
    <w:lvl w:ilvl="1" w:tplc="1B46A738">
      <w:start w:val="1"/>
      <w:numFmt w:val="bullet"/>
      <w:lvlText w:val="-"/>
      <w:lvlJc w:val="left"/>
      <w:pPr>
        <w:tabs>
          <w:tab w:val="num" w:pos="1533"/>
        </w:tabs>
        <w:ind w:left="1533" w:hanging="453"/>
      </w:pPr>
      <w:rPr>
        <w:rFonts w:ascii="Courier New" w:hAnsi="Courier New"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FE372E5"/>
    <w:multiLevelType w:val="hybridMultilevel"/>
    <w:tmpl w:val="F2483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CD2D1D"/>
    <w:multiLevelType w:val="multilevel"/>
    <w:tmpl w:val="DDB28230"/>
    <w:lvl w:ilvl="0">
      <w:start w:val="1"/>
      <w:numFmt w:val="decimal"/>
      <w:lvlText w:val="%1."/>
      <w:lvlJc w:val="left"/>
      <w:pPr>
        <w:ind w:left="644" w:hanging="360"/>
      </w:pPr>
      <w:rPr>
        <w:rFonts w:hint="default"/>
        <w:b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nsid w:val="25875A10"/>
    <w:multiLevelType w:val="multilevel"/>
    <w:tmpl w:val="B07C1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8747D0"/>
    <w:multiLevelType w:val="hybridMultilevel"/>
    <w:tmpl w:val="6A6AD2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E1412B"/>
    <w:multiLevelType w:val="multilevel"/>
    <w:tmpl w:val="A2D8A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7F33C5B"/>
    <w:multiLevelType w:val="hybridMultilevel"/>
    <w:tmpl w:val="3F90C44A"/>
    <w:lvl w:ilvl="0" w:tplc="1B46A738">
      <w:start w:val="1"/>
      <w:numFmt w:val="bullet"/>
      <w:lvlText w:val="-"/>
      <w:lvlJc w:val="left"/>
      <w:pPr>
        <w:tabs>
          <w:tab w:val="num" w:pos="737"/>
        </w:tabs>
        <w:ind w:left="737" w:hanging="453"/>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250750"/>
    <w:multiLevelType w:val="hybridMultilevel"/>
    <w:tmpl w:val="386E623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31EA1502"/>
    <w:multiLevelType w:val="hybridMultilevel"/>
    <w:tmpl w:val="3D4C0FFC"/>
    <w:lvl w:ilvl="0" w:tplc="04190001">
      <w:start w:val="1"/>
      <w:numFmt w:val="bullet"/>
      <w:lvlText w:val=""/>
      <w:lvlJc w:val="left"/>
      <w:pPr>
        <w:tabs>
          <w:tab w:val="num" w:pos="76"/>
        </w:tabs>
        <w:ind w:left="76" w:hanging="360"/>
      </w:pPr>
      <w:rPr>
        <w:rFonts w:ascii="Symbol" w:hAnsi="Symbol" w:hint="default"/>
      </w:rPr>
    </w:lvl>
    <w:lvl w:ilvl="1" w:tplc="04190003" w:tentative="1">
      <w:start w:val="1"/>
      <w:numFmt w:val="bullet"/>
      <w:lvlText w:val="o"/>
      <w:lvlJc w:val="left"/>
      <w:pPr>
        <w:tabs>
          <w:tab w:val="num" w:pos="796"/>
        </w:tabs>
        <w:ind w:left="796" w:hanging="360"/>
      </w:pPr>
      <w:rPr>
        <w:rFonts w:ascii="Courier New" w:hAnsi="Courier New" w:cs="Courier New" w:hint="default"/>
      </w:rPr>
    </w:lvl>
    <w:lvl w:ilvl="2" w:tplc="04190005" w:tentative="1">
      <w:start w:val="1"/>
      <w:numFmt w:val="bullet"/>
      <w:lvlText w:val=""/>
      <w:lvlJc w:val="left"/>
      <w:pPr>
        <w:tabs>
          <w:tab w:val="num" w:pos="1516"/>
        </w:tabs>
        <w:ind w:left="1516" w:hanging="360"/>
      </w:pPr>
      <w:rPr>
        <w:rFonts w:ascii="Wingdings" w:hAnsi="Wingdings" w:hint="default"/>
      </w:rPr>
    </w:lvl>
    <w:lvl w:ilvl="3" w:tplc="04190001" w:tentative="1">
      <w:start w:val="1"/>
      <w:numFmt w:val="bullet"/>
      <w:lvlText w:val=""/>
      <w:lvlJc w:val="left"/>
      <w:pPr>
        <w:tabs>
          <w:tab w:val="num" w:pos="2236"/>
        </w:tabs>
        <w:ind w:left="2236" w:hanging="360"/>
      </w:pPr>
      <w:rPr>
        <w:rFonts w:ascii="Symbol" w:hAnsi="Symbol" w:hint="default"/>
      </w:rPr>
    </w:lvl>
    <w:lvl w:ilvl="4" w:tplc="04190003" w:tentative="1">
      <w:start w:val="1"/>
      <w:numFmt w:val="bullet"/>
      <w:lvlText w:val="o"/>
      <w:lvlJc w:val="left"/>
      <w:pPr>
        <w:tabs>
          <w:tab w:val="num" w:pos="2956"/>
        </w:tabs>
        <w:ind w:left="2956" w:hanging="360"/>
      </w:pPr>
      <w:rPr>
        <w:rFonts w:ascii="Courier New" w:hAnsi="Courier New" w:cs="Courier New" w:hint="default"/>
      </w:rPr>
    </w:lvl>
    <w:lvl w:ilvl="5" w:tplc="04190005" w:tentative="1">
      <w:start w:val="1"/>
      <w:numFmt w:val="bullet"/>
      <w:lvlText w:val=""/>
      <w:lvlJc w:val="left"/>
      <w:pPr>
        <w:tabs>
          <w:tab w:val="num" w:pos="3676"/>
        </w:tabs>
        <w:ind w:left="3676" w:hanging="360"/>
      </w:pPr>
      <w:rPr>
        <w:rFonts w:ascii="Wingdings" w:hAnsi="Wingdings" w:hint="default"/>
      </w:rPr>
    </w:lvl>
    <w:lvl w:ilvl="6" w:tplc="04190001" w:tentative="1">
      <w:start w:val="1"/>
      <w:numFmt w:val="bullet"/>
      <w:lvlText w:val=""/>
      <w:lvlJc w:val="left"/>
      <w:pPr>
        <w:tabs>
          <w:tab w:val="num" w:pos="4396"/>
        </w:tabs>
        <w:ind w:left="4396" w:hanging="360"/>
      </w:pPr>
      <w:rPr>
        <w:rFonts w:ascii="Symbol" w:hAnsi="Symbol" w:hint="default"/>
      </w:rPr>
    </w:lvl>
    <w:lvl w:ilvl="7" w:tplc="04190003" w:tentative="1">
      <w:start w:val="1"/>
      <w:numFmt w:val="bullet"/>
      <w:lvlText w:val="o"/>
      <w:lvlJc w:val="left"/>
      <w:pPr>
        <w:tabs>
          <w:tab w:val="num" w:pos="5116"/>
        </w:tabs>
        <w:ind w:left="5116" w:hanging="360"/>
      </w:pPr>
      <w:rPr>
        <w:rFonts w:ascii="Courier New" w:hAnsi="Courier New" w:cs="Courier New" w:hint="default"/>
      </w:rPr>
    </w:lvl>
    <w:lvl w:ilvl="8" w:tplc="04190005" w:tentative="1">
      <w:start w:val="1"/>
      <w:numFmt w:val="bullet"/>
      <w:lvlText w:val=""/>
      <w:lvlJc w:val="left"/>
      <w:pPr>
        <w:tabs>
          <w:tab w:val="num" w:pos="5836"/>
        </w:tabs>
        <w:ind w:left="5836" w:hanging="360"/>
      </w:pPr>
      <w:rPr>
        <w:rFonts w:ascii="Wingdings" w:hAnsi="Wingdings" w:hint="default"/>
      </w:rPr>
    </w:lvl>
  </w:abstractNum>
  <w:abstractNum w:abstractNumId="17">
    <w:nsid w:val="367B51DA"/>
    <w:multiLevelType w:val="hybridMultilevel"/>
    <w:tmpl w:val="C1B60FB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69D723B"/>
    <w:multiLevelType w:val="multilevel"/>
    <w:tmpl w:val="8A74F110"/>
    <w:lvl w:ilvl="0">
      <w:start w:val="1"/>
      <w:numFmt w:val="decimal"/>
      <w:lvlText w:val="%1."/>
      <w:lvlJc w:val="left"/>
      <w:pPr>
        <w:tabs>
          <w:tab w:val="num" w:pos="340"/>
        </w:tabs>
        <w:ind w:left="340" w:hanging="340"/>
      </w:pPr>
      <w:rPr>
        <w:rFonts w:hint="default"/>
        <w:b/>
      </w:rPr>
    </w:lvl>
    <w:lvl w:ilvl="1">
      <w:start w:val="5"/>
      <w:numFmt w:val="decimal"/>
      <w:isLgl/>
      <w:lvlText w:val="%1.%2"/>
      <w:lvlJc w:val="left"/>
      <w:pPr>
        <w:ind w:left="1159" w:hanging="45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19">
    <w:nsid w:val="399136D7"/>
    <w:multiLevelType w:val="hybridMultilevel"/>
    <w:tmpl w:val="2C52D4B6"/>
    <w:lvl w:ilvl="0" w:tplc="04190001">
      <w:start w:val="1"/>
      <w:numFmt w:val="bullet"/>
      <w:lvlText w:val=""/>
      <w:lvlJc w:val="left"/>
      <w:pPr>
        <w:tabs>
          <w:tab w:val="num" w:pos="76"/>
        </w:tabs>
        <w:ind w:left="76" w:hanging="360"/>
      </w:pPr>
      <w:rPr>
        <w:rFonts w:ascii="Symbol" w:hAnsi="Symbol" w:hint="default"/>
      </w:rPr>
    </w:lvl>
    <w:lvl w:ilvl="1" w:tplc="04190003" w:tentative="1">
      <w:start w:val="1"/>
      <w:numFmt w:val="bullet"/>
      <w:lvlText w:val="o"/>
      <w:lvlJc w:val="left"/>
      <w:pPr>
        <w:tabs>
          <w:tab w:val="num" w:pos="796"/>
        </w:tabs>
        <w:ind w:left="796" w:hanging="360"/>
      </w:pPr>
      <w:rPr>
        <w:rFonts w:ascii="Courier New" w:hAnsi="Courier New" w:cs="Courier New" w:hint="default"/>
      </w:rPr>
    </w:lvl>
    <w:lvl w:ilvl="2" w:tplc="04190005" w:tentative="1">
      <w:start w:val="1"/>
      <w:numFmt w:val="bullet"/>
      <w:lvlText w:val=""/>
      <w:lvlJc w:val="left"/>
      <w:pPr>
        <w:tabs>
          <w:tab w:val="num" w:pos="1516"/>
        </w:tabs>
        <w:ind w:left="1516" w:hanging="360"/>
      </w:pPr>
      <w:rPr>
        <w:rFonts w:ascii="Wingdings" w:hAnsi="Wingdings" w:hint="default"/>
      </w:rPr>
    </w:lvl>
    <w:lvl w:ilvl="3" w:tplc="04190001" w:tentative="1">
      <w:start w:val="1"/>
      <w:numFmt w:val="bullet"/>
      <w:lvlText w:val=""/>
      <w:lvlJc w:val="left"/>
      <w:pPr>
        <w:tabs>
          <w:tab w:val="num" w:pos="2236"/>
        </w:tabs>
        <w:ind w:left="2236" w:hanging="360"/>
      </w:pPr>
      <w:rPr>
        <w:rFonts w:ascii="Symbol" w:hAnsi="Symbol" w:hint="default"/>
      </w:rPr>
    </w:lvl>
    <w:lvl w:ilvl="4" w:tplc="04190003" w:tentative="1">
      <w:start w:val="1"/>
      <w:numFmt w:val="bullet"/>
      <w:lvlText w:val="o"/>
      <w:lvlJc w:val="left"/>
      <w:pPr>
        <w:tabs>
          <w:tab w:val="num" w:pos="2956"/>
        </w:tabs>
        <w:ind w:left="2956" w:hanging="360"/>
      </w:pPr>
      <w:rPr>
        <w:rFonts w:ascii="Courier New" w:hAnsi="Courier New" w:cs="Courier New" w:hint="default"/>
      </w:rPr>
    </w:lvl>
    <w:lvl w:ilvl="5" w:tplc="04190005" w:tentative="1">
      <w:start w:val="1"/>
      <w:numFmt w:val="bullet"/>
      <w:lvlText w:val=""/>
      <w:lvlJc w:val="left"/>
      <w:pPr>
        <w:tabs>
          <w:tab w:val="num" w:pos="3676"/>
        </w:tabs>
        <w:ind w:left="3676" w:hanging="360"/>
      </w:pPr>
      <w:rPr>
        <w:rFonts w:ascii="Wingdings" w:hAnsi="Wingdings" w:hint="default"/>
      </w:rPr>
    </w:lvl>
    <w:lvl w:ilvl="6" w:tplc="04190001" w:tentative="1">
      <w:start w:val="1"/>
      <w:numFmt w:val="bullet"/>
      <w:lvlText w:val=""/>
      <w:lvlJc w:val="left"/>
      <w:pPr>
        <w:tabs>
          <w:tab w:val="num" w:pos="4396"/>
        </w:tabs>
        <w:ind w:left="4396" w:hanging="360"/>
      </w:pPr>
      <w:rPr>
        <w:rFonts w:ascii="Symbol" w:hAnsi="Symbol" w:hint="default"/>
      </w:rPr>
    </w:lvl>
    <w:lvl w:ilvl="7" w:tplc="04190003" w:tentative="1">
      <w:start w:val="1"/>
      <w:numFmt w:val="bullet"/>
      <w:lvlText w:val="o"/>
      <w:lvlJc w:val="left"/>
      <w:pPr>
        <w:tabs>
          <w:tab w:val="num" w:pos="5116"/>
        </w:tabs>
        <w:ind w:left="5116" w:hanging="360"/>
      </w:pPr>
      <w:rPr>
        <w:rFonts w:ascii="Courier New" w:hAnsi="Courier New" w:cs="Courier New" w:hint="default"/>
      </w:rPr>
    </w:lvl>
    <w:lvl w:ilvl="8" w:tplc="04190005" w:tentative="1">
      <w:start w:val="1"/>
      <w:numFmt w:val="bullet"/>
      <w:lvlText w:val=""/>
      <w:lvlJc w:val="left"/>
      <w:pPr>
        <w:tabs>
          <w:tab w:val="num" w:pos="5836"/>
        </w:tabs>
        <w:ind w:left="5836" w:hanging="360"/>
      </w:pPr>
      <w:rPr>
        <w:rFonts w:ascii="Wingdings" w:hAnsi="Wingdings" w:hint="default"/>
      </w:rPr>
    </w:lvl>
  </w:abstractNum>
  <w:abstractNum w:abstractNumId="20">
    <w:nsid w:val="3ADB2A3B"/>
    <w:multiLevelType w:val="multilevel"/>
    <w:tmpl w:val="83EC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5D1F87"/>
    <w:multiLevelType w:val="multilevel"/>
    <w:tmpl w:val="467C4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C443A11"/>
    <w:multiLevelType w:val="multilevel"/>
    <w:tmpl w:val="EE24A4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6.3.%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13D099A"/>
    <w:multiLevelType w:val="hybridMultilevel"/>
    <w:tmpl w:val="0B92629E"/>
    <w:lvl w:ilvl="0" w:tplc="4DDC4EF2">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6D2E80"/>
    <w:multiLevelType w:val="hybridMultilevel"/>
    <w:tmpl w:val="1CB80EC6"/>
    <w:lvl w:ilvl="0" w:tplc="04190001">
      <w:start w:val="1"/>
      <w:numFmt w:val="bullet"/>
      <w:lvlText w:val=""/>
      <w:lvlJc w:val="left"/>
      <w:pPr>
        <w:tabs>
          <w:tab w:val="num" w:pos="76"/>
        </w:tabs>
        <w:ind w:left="76" w:hanging="360"/>
      </w:pPr>
      <w:rPr>
        <w:rFonts w:ascii="Symbol" w:hAnsi="Symbol" w:hint="default"/>
      </w:rPr>
    </w:lvl>
    <w:lvl w:ilvl="1" w:tplc="04190003" w:tentative="1">
      <w:start w:val="1"/>
      <w:numFmt w:val="bullet"/>
      <w:lvlText w:val="o"/>
      <w:lvlJc w:val="left"/>
      <w:pPr>
        <w:tabs>
          <w:tab w:val="num" w:pos="796"/>
        </w:tabs>
        <w:ind w:left="796" w:hanging="360"/>
      </w:pPr>
      <w:rPr>
        <w:rFonts w:ascii="Courier New" w:hAnsi="Courier New" w:cs="Courier New" w:hint="default"/>
      </w:rPr>
    </w:lvl>
    <w:lvl w:ilvl="2" w:tplc="04190005" w:tentative="1">
      <w:start w:val="1"/>
      <w:numFmt w:val="bullet"/>
      <w:lvlText w:val=""/>
      <w:lvlJc w:val="left"/>
      <w:pPr>
        <w:tabs>
          <w:tab w:val="num" w:pos="1516"/>
        </w:tabs>
        <w:ind w:left="1516" w:hanging="360"/>
      </w:pPr>
      <w:rPr>
        <w:rFonts w:ascii="Wingdings" w:hAnsi="Wingdings" w:hint="default"/>
      </w:rPr>
    </w:lvl>
    <w:lvl w:ilvl="3" w:tplc="04190001" w:tentative="1">
      <w:start w:val="1"/>
      <w:numFmt w:val="bullet"/>
      <w:lvlText w:val=""/>
      <w:lvlJc w:val="left"/>
      <w:pPr>
        <w:tabs>
          <w:tab w:val="num" w:pos="2236"/>
        </w:tabs>
        <w:ind w:left="2236" w:hanging="360"/>
      </w:pPr>
      <w:rPr>
        <w:rFonts w:ascii="Symbol" w:hAnsi="Symbol" w:hint="default"/>
      </w:rPr>
    </w:lvl>
    <w:lvl w:ilvl="4" w:tplc="04190003" w:tentative="1">
      <w:start w:val="1"/>
      <w:numFmt w:val="bullet"/>
      <w:lvlText w:val="o"/>
      <w:lvlJc w:val="left"/>
      <w:pPr>
        <w:tabs>
          <w:tab w:val="num" w:pos="2956"/>
        </w:tabs>
        <w:ind w:left="2956" w:hanging="360"/>
      </w:pPr>
      <w:rPr>
        <w:rFonts w:ascii="Courier New" w:hAnsi="Courier New" w:cs="Courier New" w:hint="default"/>
      </w:rPr>
    </w:lvl>
    <w:lvl w:ilvl="5" w:tplc="04190005" w:tentative="1">
      <w:start w:val="1"/>
      <w:numFmt w:val="bullet"/>
      <w:lvlText w:val=""/>
      <w:lvlJc w:val="left"/>
      <w:pPr>
        <w:tabs>
          <w:tab w:val="num" w:pos="3676"/>
        </w:tabs>
        <w:ind w:left="3676" w:hanging="360"/>
      </w:pPr>
      <w:rPr>
        <w:rFonts w:ascii="Wingdings" w:hAnsi="Wingdings" w:hint="default"/>
      </w:rPr>
    </w:lvl>
    <w:lvl w:ilvl="6" w:tplc="04190001" w:tentative="1">
      <w:start w:val="1"/>
      <w:numFmt w:val="bullet"/>
      <w:lvlText w:val=""/>
      <w:lvlJc w:val="left"/>
      <w:pPr>
        <w:tabs>
          <w:tab w:val="num" w:pos="4396"/>
        </w:tabs>
        <w:ind w:left="4396" w:hanging="360"/>
      </w:pPr>
      <w:rPr>
        <w:rFonts w:ascii="Symbol" w:hAnsi="Symbol" w:hint="default"/>
      </w:rPr>
    </w:lvl>
    <w:lvl w:ilvl="7" w:tplc="04190003" w:tentative="1">
      <w:start w:val="1"/>
      <w:numFmt w:val="bullet"/>
      <w:lvlText w:val="o"/>
      <w:lvlJc w:val="left"/>
      <w:pPr>
        <w:tabs>
          <w:tab w:val="num" w:pos="5116"/>
        </w:tabs>
        <w:ind w:left="5116" w:hanging="360"/>
      </w:pPr>
      <w:rPr>
        <w:rFonts w:ascii="Courier New" w:hAnsi="Courier New" w:cs="Courier New" w:hint="default"/>
      </w:rPr>
    </w:lvl>
    <w:lvl w:ilvl="8" w:tplc="04190005" w:tentative="1">
      <w:start w:val="1"/>
      <w:numFmt w:val="bullet"/>
      <w:lvlText w:val=""/>
      <w:lvlJc w:val="left"/>
      <w:pPr>
        <w:tabs>
          <w:tab w:val="num" w:pos="5836"/>
        </w:tabs>
        <w:ind w:left="5836" w:hanging="360"/>
      </w:pPr>
      <w:rPr>
        <w:rFonts w:ascii="Wingdings" w:hAnsi="Wingdings" w:hint="default"/>
      </w:rPr>
    </w:lvl>
  </w:abstractNum>
  <w:abstractNum w:abstractNumId="25">
    <w:nsid w:val="43BE10C2"/>
    <w:multiLevelType w:val="hybridMultilevel"/>
    <w:tmpl w:val="3F0E47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75F57A3"/>
    <w:multiLevelType w:val="hybridMultilevel"/>
    <w:tmpl w:val="8EACE0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D02052B"/>
    <w:multiLevelType w:val="hybridMultilevel"/>
    <w:tmpl w:val="34143786"/>
    <w:lvl w:ilvl="0" w:tplc="1B46A738">
      <w:start w:val="1"/>
      <w:numFmt w:val="bullet"/>
      <w:lvlText w:val="-"/>
      <w:lvlJc w:val="left"/>
      <w:pPr>
        <w:tabs>
          <w:tab w:val="num" w:pos="737"/>
        </w:tabs>
        <w:ind w:left="737" w:hanging="453"/>
      </w:pPr>
      <w:rPr>
        <w:rFonts w:ascii="Courier New" w:hAnsi="Courier New" w:hint="default"/>
      </w:rPr>
    </w:lvl>
    <w:lvl w:ilvl="1" w:tplc="EB48D45C">
      <w:start w:val="1"/>
      <w:numFmt w:val="decimal"/>
      <w:lvlText w:val="%2."/>
      <w:lvlJc w:val="left"/>
      <w:pPr>
        <w:tabs>
          <w:tab w:val="num" w:pos="1420"/>
        </w:tabs>
        <w:ind w:left="1420" w:hanging="340"/>
      </w:pPr>
      <w:rPr>
        <w:rFonts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F86B43"/>
    <w:multiLevelType w:val="hybridMultilevel"/>
    <w:tmpl w:val="61D82E78"/>
    <w:lvl w:ilvl="0" w:tplc="019614E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9F8381C"/>
    <w:multiLevelType w:val="hybridMultilevel"/>
    <w:tmpl w:val="ABAC8636"/>
    <w:lvl w:ilvl="0" w:tplc="BAC6D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DB41C98"/>
    <w:multiLevelType w:val="hybridMultilevel"/>
    <w:tmpl w:val="570E10F2"/>
    <w:lvl w:ilvl="0" w:tplc="04190001">
      <w:start w:val="1"/>
      <w:numFmt w:val="bullet"/>
      <w:lvlText w:val=""/>
      <w:lvlJc w:val="left"/>
      <w:pPr>
        <w:tabs>
          <w:tab w:val="num" w:pos="76"/>
        </w:tabs>
        <w:ind w:left="76" w:hanging="360"/>
      </w:pPr>
      <w:rPr>
        <w:rFonts w:ascii="Symbol" w:hAnsi="Symbol" w:hint="default"/>
      </w:rPr>
    </w:lvl>
    <w:lvl w:ilvl="1" w:tplc="04190003" w:tentative="1">
      <w:start w:val="1"/>
      <w:numFmt w:val="bullet"/>
      <w:lvlText w:val="o"/>
      <w:lvlJc w:val="left"/>
      <w:pPr>
        <w:tabs>
          <w:tab w:val="num" w:pos="796"/>
        </w:tabs>
        <w:ind w:left="796" w:hanging="360"/>
      </w:pPr>
      <w:rPr>
        <w:rFonts w:ascii="Courier New" w:hAnsi="Courier New" w:cs="Courier New" w:hint="default"/>
      </w:rPr>
    </w:lvl>
    <w:lvl w:ilvl="2" w:tplc="04190005" w:tentative="1">
      <w:start w:val="1"/>
      <w:numFmt w:val="bullet"/>
      <w:lvlText w:val=""/>
      <w:lvlJc w:val="left"/>
      <w:pPr>
        <w:tabs>
          <w:tab w:val="num" w:pos="1516"/>
        </w:tabs>
        <w:ind w:left="1516" w:hanging="360"/>
      </w:pPr>
      <w:rPr>
        <w:rFonts w:ascii="Wingdings" w:hAnsi="Wingdings" w:hint="default"/>
      </w:rPr>
    </w:lvl>
    <w:lvl w:ilvl="3" w:tplc="04190001" w:tentative="1">
      <w:start w:val="1"/>
      <w:numFmt w:val="bullet"/>
      <w:lvlText w:val=""/>
      <w:lvlJc w:val="left"/>
      <w:pPr>
        <w:tabs>
          <w:tab w:val="num" w:pos="2236"/>
        </w:tabs>
        <w:ind w:left="2236" w:hanging="360"/>
      </w:pPr>
      <w:rPr>
        <w:rFonts w:ascii="Symbol" w:hAnsi="Symbol" w:hint="default"/>
      </w:rPr>
    </w:lvl>
    <w:lvl w:ilvl="4" w:tplc="04190003" w:tentative="1">
      <w:start w:val="1"/>
      <w:numFmt w:val="bullet"/>
      <w:lvlText w:val="o"/>
      <w:lvlJc w:val="left"/>
      <w:pPr>
        <w:tabs>
          <w:tab w:val="num" w:pos="2956"/>
        </w:tabs>
        <w:ind w:left="2956" w:hanging="360"/>
      </w:pPr>
      <w:rPr>
        <w:rFonts w:ascii="Courier New" w:hAnsi="Courier New" w:cs="Courier New" w:hint="default"/>
      </w:rPr>
    </w:lvl>
    <w:lvl w:ilvl="5" w:tplc="04190005" w:tentative="1">
      <w:start w:val="1"/>
      <w:numFmt w:val="bullet"/>
      <w:lvlText w:val=""/>
      <w:lvlJc w:val="left"/>
      <w:pPr>
        <w:tabs>
          <w:tab w:val="num" w:pos="3676"/>
        </w:tabs>
        <w:ind w:left="3676" w:hanging="360"/>
      </w:pPr>
      <w:rPr>
        <w:rFonts w:ascii="Wingdings" w:hAnsi="Wingdings" w:hint="default"/>
      </w:rPr>
    </w:lvl>
    <w:lvl w:ilvl="6" w:tplc="04190001" w:tentative="1">
      <w:start w:val="1"/>
      <w:numFmt w:val="bullet"/>
      <w:lvlText w:val=""/>
      <w:lvlJc w:val="left"/>
      <w:pPr>
        <w:tabs>
          <w:tab w:val="num" w:pos="4396"/>
        </w:tabs>
        <w:ind w:left="4396" w:hanging="360"/>
      </w:pPr>
      <w:rPr>
        <w:rFonts w:ascii="Symbol" w:hAnsi="Symbol" w:hint="default"/>
      </w:rPr>
    </w:lvl>
    <w:lvl w:ilvl="7" w:tplc="04190003" w:tentative="1">
      <w:start w:val="1"/>
      <w:numFmt w:val="bullet"/>
      <w:lvlText w:val="o"/>
      <w:lvlJc w:val="left"/>
      <w:pPr>
        <w:tabs>
          <w:tab w:val="num" w:pos="5116"/>
        </w:tabs>
        <w:ind w:left="5116" w:hanging="360"/>
      </w:pPr>
      <w:rPr>
        <w:rFonts w:ascii="Courier New" w:hAnsi="Courier New" w:cs="Courier New" w:hint="default"/>
      </w:rPr>
    </w:lvl>
    <w:lvl w:ilvl="8" w:tplc="04190005" w:tentative="1">
      <w:start w:val="1"/>
      <w:numFmt w:val="bullet"/>
      <w:lvlText w:val=""/>
      <w:lvlJc w:val="left"/>
      <w:pPr>
        <w:tabs>
          <w:tab w:val="num" w:pos="5836"/>
        </w:tabs>
        <w:ind w:left="5836" w:hanging="360"/>
      </w:pPr>
      <w:rPr>
        <w:rFonts w:ascii="Wingdings" w:hAnsi="Wingdings" w:hint="default"/>
      </w:rPr>
    </w:lvl>
  </w:abstractNum>
  <w:abstractNum w:abstractNumId="31">
    <w:nsid w:val="5E6B6A1F"/>
    <w:multiLevelType w:val="hybridMultilevel"/>
    <w:tmpl w:val="041C01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EFC2BB1"/>
    <w:multiLevelType w:val="singleLevel"/>
    <w:tmpl w:val="0419000F"/>
    <w:lvl w:ilvl="0">
      <w:start w:val="1"/>
      <w:numFmt w:val="decimal"/>
      <w:lvlText w:val="%1."/>
      <w:lvlJc w:val="left"/>
      <w:pPr>
        <w:tabs>
          <w:tab w:val="num" w:pos="360"/>
        </w:tabs>
        <w:ind w:left="360" w:hanging="360"/>
      </w:pPr>
      <w:rPr>
        <w:rFonts w:hint="default"/>
      </w:rPr>
    </w:lvl>
  </w:abstractNum>
  <w:abstractNum w:abstractNumId="33">
    <w:nsid w:val="61B5159F"/>
    <w:multiLevelType w:val="hybridMultilevel"/>
    <w:tmpl w:val="48B25A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5320DFA"/>
    <w:multiLevelType w:val="hybridMultilevel"/>
    <w:tmpl w:val="6B2CE6AE"/>
    <w:lvl w:ilvl="0" w:tplc="DCF4170C">
      <w:start w:val="1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5">
    <w:nsid w:val="65495F82"/>
    <w:multiLevelType w:val="hybridMultilevel"/>
    <w:tmpl w:val="CEB8E77C"/>
    <w:lvl w:ilvl="0" w:tplc="0419000F">
      <w:start w:val="1"/>
      <w:numFmt w:val="decimal"/>
      <w:lvlText w:val="%1."/>
      <w:lvlJc w:val="left"/>
      <w:pPr>
        <w:tabs>
          <w:tab w:val="num" w:pos="720"/>
        </w:tabs>
        <w:ind w:left="720" w:hanging="360"/>
      </w:pPr>
    </w:lvl>
    <w:lvl w:ilvl="1" w:tplc="1B46A738">
      <w:start w:val="1"/>
      <w:numFmt w:val="bullet"/>
      <w:lvlText w:val="-"/>
      <w:lvlJc w:val="left"/>
      <w:pPr>
        <w:tabs>
          <w:tab w:val="num" w:pos="1533"/>
        </w:tabs>
        <w:ind w:left="1533" w:hanging="453"/>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6016E2B"/>
    <w:multiLevelType w:val="multilevel"/>
    <w:tmpl w:val="6D689F3E"/>
    <w:lvl w:ilvl="0">
      <w:start w:val="6"/>
      <w:numFmt w:val="decimal"/>
      <w:lvlText w:val="%1"/>
      <w:lvlJc w:val="left"/>
      <w:pPr>
        <w:ind w:left="480" w:hanging="480"/>
      </w:pPr>
      <w:rPr>
        <w:rFonts w:hint="default"/>
        <w:sz w:val="24"/>
      </w:rPr>
    </w:lvl>
    <w:lvl w:ilvl="1">
      <w:start w:val="3"/>
      <w:numFmt w:val="decimal"/>
      <w:lvlText w:val="%1.%2"/>
      <w:lvlJc w:val="left"/>
      <w:pPr>
        <w:ind w:left="660" w:hanging="480"/>
      </w:pPr>
      <w:rPr>
        <w:rFonts w:hint="default"/>
        <w:sz w:val="24"/>
      </w:rPr>
    </w:lvl>
    <w:lvl w:ilvl="2">
      <w:start w:val="2"/>
      <w:numFmt w:val="decimal"/>
      <w:lvlText w:val="%1.%2.%3"/>
      <w:lvlJc w:val="left"/>
      <w:pPr>
        <w:ind w:left="1080" w:hanging="720"/>
      </w:pPr>
      <w:rPr>
        <w:rFonts w:hint="default"/>
        <w:sz w:val="24"/>
      </w:rPr>
    </w:lvl>
    <w:lvl w:ilvl="3">
      <w:start w:val="1"/>
      <w:numFmt w:val="decimal"/>
      <w:lvlText w:val="%1.%2.%3.%4"/>
      <w:lvlJc w:val="left"/>
      <w:pPr>
        <w:ind w:left="1620" w:hanging="1080"/>
      </w:pPr>
      <w:rPr>
        <w:rFonts w:hint="default"/>
        <w:sz w:val="24"/>
      </w:rPr>
    </w:lvl>
    <w:lvl w:ilvl="4">
      <w:start w:val="1"/>
      <w:numFmt w:val="decimal"/>
      <w:lvlText w:val="%1.%2.%3.%4.%5"/>
      <w:lvlJc w:val="left"/>
      <w:pPr>
        <w:ind w:left="1800" w:hanging="1080"/>
      </w:pPr>
      <w:rPr>
        <w:rFonts w:hint="default"/>
        <w:sz w:val="24"/>
      </w:rPr>
    </w:lvl>
    <w:lvl w:ilvl="5">
      <w:start w:val="1"/>
      <w:numFmt w:val="decimal"/>
      <w:lvlText w:val="%1.%2.%3.%4.%5.%6"/>
      <w:lvlJc w:val="left"/>
      <w:pPr>
        <w:ind w:left="2340" w:hanging="1440"/>
      </w:pPr>
      <w:rPr>
        <w:rFonts w:hint="default"/>
        <w:sz w:val="24"/>
      </w:rPr>
    </w:lvl>
    <w:lvl w:ilvl="6">
      <w:start w:val="1"/>
      <w:numFmt w:val="decimal"/>
      <w:lvlText w:val="%1.%2.%3.%4.%5.%6.%7"/>
      <w:lvlJc w:val="left"/>
      <w:pPr>
        <w:ind w:left="2520" w:hanging="1440"/>
      </w:pPr>
      <w:rPr>
        <w:rFonts w:hint="default"/>
        <w:sz w:val="24"/>
      </w:rPr>
    </w:lvl>
    <w:lvl w:ilvl="7">
      <w:start w:val="1"/>
      <w:numFmt w:val="decimal"/>
      <w:lvlText w:val="%1.%2.%3.%4.%5.%6.%7.%8"/>
      <w:lvlJc w:val="left"/>
      <w:pPr>
        <w:ind w:left="3060" w:hanging="1800"/>
      </w:pPr>
      <w:rPr>
        <w:rFonts w:hint="default"/>
        <w:sz w:val="24"/>
      </w:rPr>
    </w:lvl>
    <w:lvl w:ilvl="8">
      <w:start w:val="1"/>
      <w:numFmt w:val="decimal"/>
      <w:lvlText w:val="%1.%2.%3.%4.%5.%6.%7.%8.%9"/>
      <w:lvlJc w:val="left"/>
      <w:pPr>
        <w:ind w:left="3600" w:hanging="2160"/>
      </w:pPr>
      <w:rPr>
        <w:rFonts w:hint="default"/>
        <w:sz w:val="24"/>
      </w:rPr>
    </w:lvl>
  </w:abstractNum>
  <w:abstractNum w:abstractNumId="37">
    <w:nsid w:val="66812B81"/>
    <w:multiLevelType w:val="hybridMultilevel"/>
    <w:tmpl w:val="5BE4CD2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CED7C93"/>
    <w:multiLevelType w:val="hybridMultilevel"/>
    <w:tmpl w:val="E12E3198"/>
    <w:lvl w:ilvl="0" w:tplc="1B46A738">
      <w:start w:val="1"/>
      <w:numFmt w:val="bullet"/>
      <w:lvlText w:val="-"/>
      <w:lvlJc w:val="left"/>
      <w:pPr>
        <w:tabs>
          <w:tab w:val="num" w:pos="737"/>
        </w:tabs>
        <w:ind w:left="737" w:hanging="453"/>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6DFB7D87"/>
    <w:multiLevelType w:val="hybridMultilevel"/>
    <w:tmpl w:val="E886DC10"/>
    <w:lvl w:ilvl="0" w:tplc="04190011">
      <w:start w:val="1"/>
      <w:numFmt w:val="decimal"/>
      <w:lvlText w:val="%1)"/>
      <w:lvlJc w:val="left"/>
      <w:pPr>
        <w:tabs>
          <w:tab w:val="num" w:pos="360"/>
        </w:tabs>
        <w:ind w:left="360" w:hanging="360"/>
      </w:pPr>
    </w:lvl>
    <w:lvl w:ilvl="1" w:tplc="0419000B">
      <w:start w:val="1"/>
      <w:numFmt w:val="bullet"/>
      <w:lvlText w:val=""/>
      <w:lvlJc w:val="left"/>
      <w:pPr>
        <w:tabs>
          <w:tab w:val="num" w:pos="360"/>
        </w:tabs>
        <w:ind w:left="360" w:hanging="360"/>
      </w:pPr>
      <w:rPr>
        <w:rFonts w:ascii="Wingdings" w:hAnsi="Wingdings" w:hint="default"/>
      </w:rPr>
    </w:lvl>
    <w:lvl w:ilvl="2" w:tplc="04190001">
      <w:start w:val="1"/>
      <w:numFmt w:val="bullet"/>
      <w:lvlText w:val=""/>
      <w:lvlJc w:val="left"/>
      <w:pPr>
        <w:tabs>
          <w:tab w:val="num" w:pos="2340"/>
        </w:tabs>
        <w:ind w:left="2340" w:hanging="360"/>
      </w:pPr>
      <w:rPr>
        <w:rFonts w:ascii="Symbol" w:hAnsi="Symbol" w:hint="default"/>
      </w:rPr>
    </w:lvl>
    <w:lvl w:ilvl="3" w:tplc="0419000B">
      <w:start w:val="1"/>
      <w:numFmt w:val="bullet"/>
      <w:lvlText w:val=""/>
      <w:lvlJc w:val="left"/>
      <w:pPr>
        <w:tabs>
          <w:tab w:val="num" w:pos="360"/>
        </w:tabs>
        <w:ind w:left="360" w:hanging="360"/>
      </w:pPr>
      <w:rPr>
        <w:rFonts w:ascii="Wingdings" w:hAnsi="Wingding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F777BFB"/>
    <w:multiLevelType w:val="hybridMultilevel"/>
    <w:tmpl w:val="2BBE79AA"/>
    <w:lvl w:ilvl="0" w:tplc="9C52A426">
      <w:start w:val="1"/>
      <w:numFmt w:val="decimal"/>
      <w:lvlText w:val="%1"/>
      <w:lvlJc w:val="left"/>
      <w:pPr>
        <w:tabs>
          <w:tab w:val="num" w:pos="851"/>
        </w:tabs>
        <w:ind w:left="0" w:firstLine="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07B688F"/>
    <w:multiLevelType w:val="hybridMultilevel"/>
    <w:tmpl w:val="025E1E5A"/>
    <w:lvl w:ilvl="0" w:tplc="0419000F">
      <w:start w:val="1"/>
      <w:numFmt w:val="bullet"/>
      <w:lvlText w:val=""/>
      <w:lvlJc w:val="left"/>
      <w:pPr>
        <w:tabs>
          <w:tab w:val="num" w:pos="76"/>
        </w:tabs>
        <w:ind w:left="76" w:hanging="360"/>
      </w:pPr>
      <w:rPr>
        <w:rFonts w:ascii="Symbol" w:hAnsi="Symbol" w:hint="default"/>
      </w:rPr>
    </w:lvl>
    <w:lvl w:ilvl="1" w:tplc="04190019" w:tentative="1">
      <w:start w:val="1"/>
      <w:numFmt w:val="bullet"/>
      <w:lvlText w:val="o"/>
      <w:lvlJc w:val="left"/>
      <w:pPr>
        <w:tabs>
          <w:tab w:val="num" w:pos="796"/>
        </w:tabs>
        <w:ind w:left="796" w:hanging="360"/>
      </w:pPr>
      <w:rPr>
        <w:rFonts w:ascii="Courier New" w:hAnsi="Courier New" w:cs="Courier New" w:hint="default"/>
      </w:rPr>
    </w:lvl>
    <w:lvl w:ilvl="2" w:tplc="0419001B" w:tentative="1">
      <w:start w:val="1"/>
      <w:numFmt w:val="bullet"/>
      <w:lvlText w:val=""/>
      <w:lvlJc w:val="left"/>
      <w:pPr>
        <w:tabs>
          <w:tab w:val="num" w:pos="1516"/>
        </w:tabs>
        <w:ind w:left="1516" w:hanging="360"/>
      </w:pPr>
      <w:rPr>
        <w:rFonts w:ascii="Wingdings" w:hAnsi="Wingdings" w:hint="default"/>
      </w:rPr>
    </w:lvl>
    <w:lvl w:ilvl="3" w:tplc="0419000F" w:tentative="1">
      <w:start w:val="1"/>
      <w:numFmt w:val="bullet"/>
      <w:lvlText w:val=""/>
      <w:lvlJc w:val="left"/>
      <w:pPr>
        <w:tabs>
          <w:tab w:val="num" w:pos="2236"/>
        </w:tabs>
        <w:ind w:left="2236" w:hanging="360"/>
      </w:pPr>
      <w:rPr>
        <w:rFonts w:ascii="Symbol" w:hAnsi="Symbol" w:hint="default"/>
      </w:rPr>
    </w:lvl>
    <w:lvl w:ilvl="4" w:tplc="04190019" w:tentative="1">
      <w:start w:val="1"/>
      <w:numFmt w:val="bullet"/>
      <w:lvlText w:val="o"/>
      <w:lvlJc w:val="left"/>
      <w:pPr>
        <w:tabs>
          <w:tab w:val="num" w:pos="2956"/>
        </w:tabs>
        <w:ind w:left="2956" w:hanging="360"/>
      </w:pPr>
      <w:rPr>
        <w:rFonts w:ascii="Courier New" w:hAnsi="Courier New" w:cs="Courier New" w:hint="default"/>
      </w:rPr>
    </w:lvl>
    <w:lvl w:ilvl="5" w:tplc="0419001B" w:tentative="1">
      <w:start w:val="1"/>
      <w:numFmt w:val="bullet"/>
      <w:lvlText w:val=""/>
      <w:lvlJc w:val="left"/>
      <w:pPr>
        <w:tabs>
          <w:tab w:val="num" w:pos="3676"/>
        </w:tabs>
        <w:ind w:left="3676" w:hanging="360"/>
      </w:pPr>
      <w:rPr>
        <w:rFonts w:ascii="Wingdings" w:hAnsi="Wingdings" w:hint="default"/>
      </w:rPr>
    </w:lvl>
    <w:lvl w:ilvl="6" w:tplc="0419000F" w:tentative="1">
      <w:start w:val="1"/>
      <w:numFmt w:val="bullet"/>
      <w:lvlText w:val=""/>
      <w:lvlJc w:val="left"/>
      <w:pPr>
        <w:tabs>
          <w:tab w:val="num" w:pos="4396"/>
        </w:tabs>
        <w:ind w:left="4396" w:hanging="360"/>
      </w:pPr>
      <w:rPr>
        <w:rFonts w:ascii="Symbol" w:hAnsi="Symbol" w:hint="default"/>
      </w:rPr>
    </w:lvl>
    <w:lvl w:ilvl="7" w:tplc="04190019" w:tentative="1">
      <w:start w:val="1"/>
      <w:numFmt w:val="bullet"/>
      <w:lvlText w:val="o"/>
      <w:lvlJc w:val="left"/>
      <w:pPr>
        <w:tabs>
          <w:tab w:val="num" w:pos="5116"/>
        </w:tabs>
        <w:ind w:left="5116" w:hanging="360"/>
      </w:pPr>
      <w:rPr>
        <w:rFonts w:ascii="Courier New" w:hAnsi="Courier New" w:cs="Courier New" w:hint="default"/>
      </w:rPr>
    </w:lvl>
    <w:lvl w:ilvl="8" w:tplc="0419001B" w:tentative="1">
      <w:start w:val="1"/>
      <w:numFmt w:val="bullet"/>
      <w:lvlText w:val=""/>
      <w:lvlJc w:val="left"/>
      <w:pPr>
        <w:tabs>
          <w:tab w:val="num" w:pos="5836"/>
        </w:tabs>
        <w:ind w:left="5836" w:hanging="360"/>
      </w:pPr>
      <w:rPr>
        <w:rFonts w:ascii="Wingdings" w:hAnsi="Wingdings" w:hint="default"/>
      </w:rPr>
    </w:lvl>
  </w:abstractNum>
  <w:abstractNum w:abstractNumId="42">
    <w:nsid w:val="718E34C6"/>
    <w:multiLevelType w:val="hybridMultilevel"/>
    <w:tmpl w:val="82AC892A"/>
    <w:lvl w:ilvl="0" w:tplc="04190001">
      <w:start w:val="1"/>
      <w:numFmt w:val="bullet"/>
      <w:lvlText w:val=""/>
      <w:lvlJc w:val="left"/>
      <w:pPr>
        <w:tabs>
          <w:tab w:val="num" w:pos="76"/>
        </w:tabs>
        <w:ind w:left="76" w:hanging="360"/>
      </w:pPr>
      <w:rPr>
        <w:rFonts w:ascii="Symbol" w:hAnsi="Symbol" w:hint="default"/>
      </w:rPr>
    </w:lvl>
    <w:lvl w:ilvl="1" w:tplc="04190003" w:tentative="1">
      <w:start w:val="1"/>
      <w:numFmt w:val="bullet"/>
      <w:lvlText w:val="o"/>
      <w:lvlJc w:val="left"/>
      <w:pPr>
        <w:tabs>
          <w:tab w:val="num" w:pos="796"/>
        </w:tabs>
        <w:ind w:left="796" w:hanging="360"/>
      </w:pPr>
      <w:rPr>
        <w:rFonts w:ascii="Courier New" w:hAnsi="Courier New" w:cs="Courier New" w:hint="default"/>
      </w:rPr>
    </w:lvl>
    <w:lvl w:ilvl="2" w:tplc="04190005" w:tentative="1">
      <w:start w:val="1"/>
      <w:numFmt w:val="bullet"/>
      <w:lvlText w:val=""/>
      <w:lvlJc w:val="left"/>
      <w:pPr>
        <w:tabs>
          <w:tab w:val="num" w:pos="1516"/>
        </w:tabs>
        <w:ind w:left="1516" w:hanging="360"/>
      </w:pPr>
      <w:rPr>
        <w:rFonts w:ascii="Wingdings" w:hAnsi="Wingdings" w:hint="default"/>
      </w:rPr>
    </w:lvl>
    <w:lvl w:ilvl="3" w:tplc="04190001" w:tentative="1">
      <w:start w:val="1"/>
      <w:numFmt w:val="bullet"/>
      <w:lvlText w:val=""/>
      <w:lvlJc w:val="left"/>
      <w:pPr>
        <w:tabs>
          <w:tab w:val="num" w:pos="2236"/>
        </w:tabs>
        <w:ind w:left="2236" w:hanging="360"/>
      </w:pPr>
      <w:rPr>
        <w:rFonts w:ascii="Symbol" w:hAnsi="Symbol" w:hint="default"/>
      </w:rPr>
    </w:lvl>
    <w:lvl w:ilvl="4" w:tplc="04190003" w:tentative="1">
      <w:start w:val="1"/>
      <w:numFmt w:val="bullet"/>
      <w:lvlText w:val="o"/>
      <w:lvlJc w:val="left"/>
      <w:pPr>
        <w:tabs>
          <w:tab w:val="num" w:pos="2956"/>
        </w:tabs>
        <w:ind w:left="2956" w:hanging="360"/>
      </w:pPr>
      <w:rPr>
        <w:rFonts w:ascii="Courier New" w:hAnsi="Courier New" w:cs="Courier New" w:hint="default"/>
      </w:rPr>
    </w:lvl>
    <w:lvl w:ilvl="5" w:tplc="04190005" w:tentative="1">
      <w:start w:val="1"/>
      <w:numFmt w:val="bullet"/>
      <w:lvlText w:val=""/>
      <w:lvlJc w:val="left"/>
      <w:pPr>
        <w:tabs>
          <w:tab w:val="num" w:pos="3676"/>
        </w:tabs>
        <w:ind w:left="3676" w:hanging="360"/>
      </w:pPr>
      <w:rPr>
        <w:rFonts w:ascii="Wingdings" w:hAnsi="Wingdings" w:hint="default"/>
      </w:rPr>
    </w:lvl>
    <w:lvl w:ilvl="6" w:tplc="04190001" w:tentative="1">
      <w:start w:val="1"/>
      <w:numFmt w:val="bullet"/>
      <w:lvlText w:val=""/>
      <w:lvlJc w:val="left"/>
      <w:pPr>
        <w:tabs>
          <w:tab w:val="num" w:pos="4396"/>
        </w:tabs>
        <w:ind w:left="4396" w:hanging="360"/>
      </w:pPr>
      <w:rPr>
        <w:rFonts w:ascii="Symbol" w:hAnsi="Symbol" w:hint="default"/>
      </w:rPr>
    </w:lvl>
    <w:lvl w:ilvl="7" w:tplc="04190003" w:tentative="1">
      <w:start w:val="1"/>
      <w:numFmt w:val="bullet"/>
      <w:lvlText w:val="o"/>
      <w:lvlJc w:val="left"/>
      <w:pPr>
        <w:tabs>
          <w:tab w:val="num" w:pos="5116"/>
        </w:tabs>
        <w:ind w:left="5116" w:hanging="360"/>
      </w:pPr>
      <w:rPr>
        <w:rFonts w:ascii="Courier New" w:hAnsi="Courier New" w:cs="Courier New" w:hint="default"/>
      </w:rPr>
    </w:lvl>
    <w:lvl w:ilvl="8" w:tplc="04190005" w:tentative="1">
      <w:start w:val="1"/>
      <w:numFmt w:val="bullet"/>
      <w:lvlText w:val=""/>
      <w:lvlJc w:val="left"/>
      <w:pPr>
        <w:tabs>
          <w:tab w:val="num" w:pos="5836"/>
        </w:tabs>
        <w:ind w:left="5836" w:hanging="360"/>
      </w:pPr>
      <w:rPr>
        <w:rFonts w:ascii="Wingdings" w:hAnsi="Wingdings" w:hint="default"/>
      </w:rPr>
    </w:lvl>
  </w:abstractNum>
  <w:abstractNum w:abstractNumId="43">
    <w:nsid w:val="74744785"/>
    <w:multiLevelType w:val="hybridMultilevel"/>
    <w:tmpl w:val="DA940AEC"/>
    <w:lvl w:ilvl="0" w:tplc="F97E1468">
      <w:start w:val="1"/>
      <w:numFmt w:val="bullet"/>
      <w:lvlText w:val=""/>
      <w:lvlJc w:val="left"/>
      <w:pPr>
        <w:tabs>
          <w:tab w:val="num" w:pos="720"/>
        </w:tabs>
        <w:ind w:left="720" w:hanging="360"/>
      </w:pPr>
      <w:rPr>
        <w:rFonts w:ascii="Symbol" w:hAnsi="Symbol" w:hint="default"/>
      </w:rPr>
    </w:lvl>
    <w:lvl w:ilvl="1" w:tplc="2536D700" w:tentative="1">
      <w:start w:val="1"/>
      <w:numFmt w:val="bullet"/>
      <w:lvlText w:val="o"/>
      <w:lvlJc w:val="left"/>
      <w:pPr>
        <w:tabs>
          <w:tab w:val="num" w:pos="1440"/>
        </w:tabs>
        <w:ind w:left="1440" w:hanging="360"/>
      </w:pPr>
      <w:rPr>
        <w:rFonts w:ascii="Courier New" w:hAnsi="Courier New" w:cs="Courier New" w:hint="default"/>
      </w:rPr>
    </w:lvl>
    <w:lvl w:ilvl="2" w:tplc="B89EF63C" w:tentative="1">
      <w:start w:val="1"/>
      <w:numFmt w:val="bullet"/>
      <w:lvlText w:val=""/>
      <w:lvlJc w:val="left"/>
      <w:pPr>
        <w:tabs>
          <w:tab w:val="num" w:pos="2160"/>
        </w:tabs>
        <w:ind w:left="2160" w:hanging="360"/>
      </w:pPr>
      <w:rPr>
        <w:rFonts w:ascii="Wingdings" w:hAnsi="Wingdings" w:hint="default"/>
      </w:rPr>
    </w:lvl>
    <w:lvl w:ilvl="3" w:tplc="201E9890" w:tentative="1">
      <w:start w:val="1"/>
      <w:numFmt w:val="bullet"/>
      <w:lvlText w:val=""/>
      <w:lvlJc w:val="left"/>
      <w:pPr>
        <w:tabs>
          <w:tab w:val="num" w:pos="2880"/>
        </w:tabs>
        <w:ind w:left="2880" w:hanging="360"/>
      </w:pPr>
      <w:rPr>
        <w:rFonts w:ascii="Symbol" w:hAnsi="Symbol" w:hint="default"/>
      </w:rPr>
    </w:lvl>
    <w:lvl w:ilvl="4" w:tplc="5E74154E" w:tentative="1">
      <w:start w:val="1"/>
      <w:numFmt w:val="bullet"/>
      <w:lvlText w:val="o"/>
      <w:lvlJc w:val="left"/>
      <w:pPr>
        <w:tabs>
          <w:tab w:val="num" w:pos="3600"/>
        </w:tabs>
        <w:ind w:left="3600" w:hanging="360"/>
      </w:pPr>
      <w:rPr>
        <w:rFonts w:ascii="Courier New" w:hAnsi="Courier New" w:cs="Courier New" w:hint="default"/>
      </w:rPr>
    </w:lvl>
    <w:lvl w:ilvl="5" w:tplc="A0A20102" w:tentative="1">
      <w:start w:val="1"/>
      <w:numFmt w:val="bullet"/>
      <w:lvlText w:val=""/>
      <w:lvlJc w:val="left"/>
      <w:pPr>
        <w:tabs>
          <w:tab w:val="num" w:pos="4320"/>
        </w:tabs>
        <w:ind w:left="4320" w:hanging="360"/>
      </w:pPr>
      <w:rPr>
        <w:rFonts w:ascii="Wingdings" w:hAnsi="Wingdings" w:hint="default"/>
      </w:rPr>
    </w:lvl>
    <w:lvl w:ilvl="6" w:tplc="FEACBD18" w:tentative="1">
      <w:start w:val="1"/>
      <w:numFmt w:val="bullet"/>
      <w:lvlText w:val=""/>
      <w:lvlJc w:val="left"/>
      <w:pPr>
        <w:tabs>
          <w:tab w:val="num" w:pos="5040"/>
        </w:tabs>
        <w:ind w:left="5040" w:hanging="360"/>
      </w:pPr>
      <w:rPr>
        <w:rFonts w:ascii="Symbol" w:hAnsi="Symbol" w:hint="default"/>
      </w:rPr>
    </w:lvl>
    <w:lvl w:ilvl="7" w:tplc="B18A9336" w:tentative="1">
      <w:start w:val="1"/>
      <w:numFmt w:val="bullet"/>
      <w:lvlText w:val="o"/>
      <w:lvlJc w:val="left"/>
      <w:pPr>
        <w:tabs>
          <w:tab w:val="num" w:pos="5760"/>
        </w:tabs>
        <w:ind w:left="5760" w:hanging="360"/>
      </w:pPr>
      <w:rPr>
        <w:rFonts w:ascii="Courier New" w:hAnsi="Courier New" w:cs="Courier New" w:hint="default"/>
      </w:rPr>
    </w:lvl>
    <w:lvl w:ilvl="8" w:tplc="1506FF92" w:tentative="1">
      <w:start w:val="1"/>
      <w:numFmt w:val="bullet"/>
      <w:lvlText w:val=""/>
      <w:lvlJc w:val="left"/>
      <w:pPr>
        <w:tabs>
          <w:tab w:val="num" w:pos="6480"/>
        </w:tabs>
        <w:ind w:left="6480" w:hanging="360"/>
      </w:pPr>
      <w:rPr>
        <w:rFonts w:ascii="Wingdings" w:hAnsi="Wingdings" w:hint="default"/>
      </w:rPr>
    </w:lvl>
  </w:abstractNum>
  <w:abstractNum w:abstractNumId="44">
    <w:nsid w:val="75370774"/>
    <w:multiLevelType w:val="multilevel"/>
    <w:tmpl w:val="3BBC28C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53C4191"/>
    <w:multiLevelType w:val="hybridMultilevel"/>
    <w:tmpl w:val="1ABA9A6A"/>
    <w:lvl w:ilvl="0" w:tplc="656655AC">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DDE7385"/>
    <w:multiLevelType w:val="multilevel"/>
    <w:tmpl w:val="200E0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4"/>
  </w:num>
  <w:num w:numId="3">
    <w:abstractNumId w:val="22"/>
  </w:num>
  <w:num w:numId="4">
    <w:abstractNumId w:val="36"/>
  </w:num>
  <w:num w:numId="5">
    <w:abstractNumId w:val="5"/>
  </w:num>
  <w:num w:numId="6">
    <w:abstractNumId w:val="7"/>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9"/>
  </w:num>
  <w:num w:numId="11">
    <w:abstractNumId w:val="46"/>
  </w:num>
  <w:num w:numId="12">
    <w:abstractNumId w:val="13"/>
  </w:num>
  <w:num w:numId="13">
    <w:abstractNumId w:val="21"/>
  </w:num>
  <w:num w:numId="14">
    <w:abstractNumId w:val="11"/>
  </w:num>
  <w:num w:numId="15">
    <w:abstractNumId w:val="20"/>
  </w:num>
  <w:num w:numId="16">
    <w:abstractNumId w:val="12"/>
  </w:num>
  <w:num w:numId="17">
    <w:abstractNumId w:val="2"/>
  </w:num>
  <w:num w:numId="18">
    <w:abstractNumId w:val="34"/>
  </w:num>
  <w:num w:numId="19">
    <w:abstractNumId w:val="15"/>
  </w:num>
  <w:num w:numId="20">
    <w:abstractNumId w:val="42"/>
  </w:num>
  <w:num w:numId="21">
    <w:abstractNumId w:val="24"/>
  </w:num>
  <w:num w:numId="22">
    <w:abstractNumId w:val="0"/>
  </w:num>
  <w:num w:numId="23">
    <w:abstractNumId w:val="43"/>
  </w:num>
  <w:num w:numId="24">
    <w:abstractNumId w:val="9"/>
  </w:num>
  <w:num w:numId="25">
    <w:abstractNumId w:val="16"/>
  </w:num>
  <w:num w:numId="26">
    <w:abstractNumId w:val="30"/>
  </w:num>
  <w:num w:numId="27">
    <w:abstractNumId w:val="19"/>
  </w:num>
  <w:num w:numId="28">
    <w:abstractNumId w:val="41"/>
  </w:num>
  <w:num w:numId="29">
    <w:abstractNumId w:val="32"/>
  </w:num>
  <w:num w:numId="30">
    <w:abstractNumId w:val="25"/>
  </w:num>
  <w:num w:numId="31">
    <w:abstractNumId w:val="28"/>
  </w:num>
  <w:num w:numId="32">
    <w:abstractNumId w:val="39"/>
  </w:num>
  <w:num w:numId="33">
    <w:abstractNumId w:val="37"/>
  </w:num>
  <w:num w:numId="34">
    <w:abstractNumId w:val="23"/>
  </w:num>
  <w:num w:numId="35">
    <w:abstractNumId w:val="14"/>
  </w:num>
  <w:num w:numId="36">
    <w:abstractNumId w:val="45"/>
  </w:num>
  <w:num w:numId="37">
    <w:abstractNumId w:val="3"/>
  </w:num>
  <w:num w:numId="38">
    <w:abstractNumId w:val="18"/>
  </w:num>
  <w:num w:numId="39">
    <w:abstractNumId w:val="6"/>
  </w:num>
  <w:num w:numId="40">
    <w:abstractNumId w:val="4"/>
  </w:num>
  <w:num w:numId="41">
    <w:abstractNumId w:val="35"/>
  </w:num>
  <w:num w:numId="42">
    <w:abstractNumId w:val="38"/>
  </w:num>
  <w:num w:numId="43">
    <w:abstractNumId w:val="17"/>
  </w:num>
  <w:num w:numId="44">
    <w:abstractNumId w:val="31"/>
  </w:num>
  <w:num w:numId="45">
    <w:abstractNumId w:val="8"/>
  </w:num>
  <w:num w:numId="46">
    <w:abstractNumId w:val="27"/>
  </w:num>
  <w:num w:numId="4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useFELayout/>
  </w:compat>
  <w:rsids>
    <w:rsidRoot w:val="009C4AB4"/>
    <w:rsid w:val="0000693F"/>
    <w:rsid w:val="00026747"/>
    <w:rsid w:val="000350D2"/>
    <w:rsid w:val="00085D45"/>
    <w:rsid w:val="000A6892"/>
    <w:rsid w:val="000C650A"/>
    <w:rsid w:val="00126752"/>
    <w:rsid w:val="00147E2E"/>
    <w:rsid w:val="001559CC"/>
    <w:rsid w:val="00194325"/>
    <w:rsid w:val="001A5CED"/>
    <w:rsid w:val="001C0A7F"/>
    <w:rsid w:val="0022708C"/>
    <w:rsid w:val="00246D42"/>
    <w:rsid w:val="00266ECF"/>
    <w:rsid w:val="00270F1C"/>
    <w:rsid w:val="002831D5"/>
    <w:rsid w:val="00287AF5"/>
    <w:rsid w:val="002B323A"/>
    <w:rsid w:val="002F0EE8"/>
    <w:rsid w:val="00346E1F"/>
    <w:rsid w:val="00374E55"/>
    <w:rsid w:val="0038174C"/>
    <w:rsid w:val="003B6986"/>
    <w:rsid w:val="00421C79"/>
    <w:rsid w:val="00423F41"/>
    <w:rsid w:val="00431A97"/>
    <w:rsid w:val="00442E16"/>
    <w:rsid w:val="00470FCF"/>
    <w:rsid w:val="0049523E"/>
    <w:rsid w:val="00495FCD"/>
    <w:rsid w:val="004C26AE"/>
    <w:rsid w:val="004E1123"/>
    <w:rsid w:val="004E2AC9"/>
    <w:rsid w:val="004E78F3"/>
    <w:rsid w:val="00524FCA"/>
    <w:rsid w:val="00541EFB"/>
    <w:rsid w:val="00543087"/>
    <w:rsid w:val="00570674"/>
    <w:rsid w:val="005E706E"/>
    <w:rsid w:val="00617084"/>
    <w:rsid w:val="006358D5"/>
    <w:rsid w:val="0064684A"/>
    <w:rsid w:val="0066330E"/>
    <w:rsid w:val="0067408D"/>
    <w:rsid w:val="006C5B13"/>
    <w:rsid w:val="006C6E46"/>
    <w:rsid w:val="006E01F7"/>
    <w:rsid w:val="006E54DA"/>
    <w:rsid w:val="006F5CED"/>
    <w:rsid w:val="00720CC5"/>
    <w:rsid w:val="007E5C26"/>
    <w:rsid w:val="008640A7"/>
    <w:rsid w:val="0088022A"/>
    <w:rsid w:val="00937FD8"/>
    <w:rsid w:val="009418B4"/>
    <w:rsid w:val="00973FCA"/>
    <w:rsid w:val="009A2158"/>
    <w:rsid w:val="009A6D55"/>
    <w:rsid w:val="009C4AB4"/>
    <w:rsid w:val="009D1992"/>
    <w:rsid w:val="00A44793"/>
    <w:rsid w:val="00A61A25"/>
    <w:rsid w:val="00A7257C"/>
    <w:rsid w:val="00A73740"/>
    <w:rsid w:val="00AC20F9"/>
    <w:rsid w:val="00AD2EDC"/>
    <w:rsid w:val="00AD4D9A"/>
    <w:rsid w:val="00AD7624"/>
    <w:rsid w:val="00AF0F17"/>
    <w:rsid w:val="00B253E1"/>
    <w:rsid w:val="00B66A0D"/>
    <w:rsid w:val="00B97B73"/>
    <w:rsid w:val="00BC2576"/>
    <w:rsid w:val="00BE58EB"/>
    <w:rsid w:val="00C36001"/>
    <w:rsid w:val="00C81E8B"/>
    <w:rsid w:val="00C92237"/>
    <w:rsid w:val="00C94AF0"/>
    <w:rsid w:val="00CC4E06"/>
    <w:rsid w:val="00DB3213"/>
    <w:rsid w:val="00DE6CC8"/>
    <w:rsid w:val="00DE6E42"/>
    <w:rsid w:val="00DF348A"/>
    <w:rsid w:val="00E84348"/>
    <w:rsid w:val="00ED4F24"/>
    <w:rsid w:val="00EE3A83"/>
    <w:rsid w:val="00F01CDF"/>
    <w:rsid w:val="00F05FA2"/>
    <w:rsid w:val="00F25351"/>
    <w:rsid w:val="00F44F45"/>
    <w:rsid w:val="00F561B5"/>
    <w:rsid w:val="00F61432"/>
    <w:rsid w:val="00F7123E"/>
    <w:rsid w:val="00F83C63"/>
    <w:rsid w:val="00F946A8"/>
    <w:rsid w:val="00FE02BB"/>
    <w:rsid w:val="00FF6D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1" type="arc"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6A8"/>
  </w:style>
  <w:style w:type="paragraph" w:styleId="1">
    <w:name w:val="heading 1"/>
    <w:basedOn w:val="a"/>
    <w:next w:val="a"/>
    <w:link w:val="10"/>
    <w:qFormat/>
    <w:rsid w:val="009C4AB4"/>
    <w:pPr>
      <w:keepNext/>
      <w:suppressAutoHyphens/>
      <w:spacing w:before="120" w:after="180" w:line="240" w:lineRule="auto"/>
      <w:jc w:val="center"/>
      <w:outlineLvl w:val="0"/>
    </w:pPr>
    <w:rPr>
      <w:rFonts w:ascii="Times New Roman" w:eastAsia="Times New Roman" w:hAnsi="Times New Roman" w:cs="Times New Roman"/>
      <w:b/>
      <w:caps/>
      <w:sz w:val="24"/>
      <w:szCs w:val="20"/>
    </w:rPr>
  </w:style>
  <w:style w:type="paragraph" w:styleId="2">
    <w:name w:val="heading 2"/>
    <w:basedOn w:val="a"/>
    <w:next w:val="a"/>
    <w:link w:val="20"/>
    <w:uiPriority w:val="9"/>
    <w:semiHidden/>
    <w:unhideWhenUsed/>
    <w:qFormat/>
    <w:rsid w:val="000A68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70F1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95FC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4AB4"/>
    <w:rPr>
      <w:rFonts w:ascii="Times New Roman" w:eastAsia="Times New Roman" w:hAnsi="Times New Roman" w:cs="Times New Roman"/>
      <w:b/>
      <w:caps/>
      <w:sz w:val="24"/>
      <w:szCs w:val="20"/>
    </w:rPr>
  </w:style>
  <w:style w:type="paragraph" w:styleId="a3">
    <w:name w:val="Body Text Indent"/>
    <w:basedOn w:val="a"/>
    <w:link w:val="a4"/>
    <w:unhideWhenUsed/>
    <w:rsid w:val="009C4AB4"/>
    <w:pPr>
      <w:widowControl w:val="0"/>
      <w:snapToGrid w:val="0"/>
      <w:spacing w:after="120" w:line="300" w:lineRule="auto"/>
      <w:ind w:left="283" w:firstLine="500"/>
      <w:jc w:val="both"/>
    </w:pPr>
    <w:rPr>
      <w:rFonts w:ascii="Times New Roman" w:eastAsia="Times New Roman" w:hAnsi="Times New Roman" w:cs="Times New Roman"/>
      <w:sz w:val="16"/>
      <w:szCs w:val="20"/>
    </w:rPr>
  </w:style>
  <w:style w:type="character" w:customStyle="1" w:styleId="a4">
    <w:name w:val="Основной текст с отступом Знак"/>
    <w:basedOn w:val="a0"/>
    <w:link w:val="a3"/>
    <w:rsid w:val="009C4AB4"/>
    <w:rPr>
      <w:rFonts w:ascii="Times New Roman" w:eastAsia="Times New Roman" w:hAnsi="Times New Roman" w:cs="Times New Roman"/>
      <w:sz w:val="16"/>
      <w:szCs w:val="20"/>
    </w:rPr>
  </w:style>
  <w:style w:type="paragraph" w:styleId="21">
    <w:name w:val="Body Text 2"/>
    <w:basedOn w:val="a"/>
    <w:link w:val="22"/>
    <w:unhideWhenUsed/>
    <w:rsid w:val="009C4AB4"/>
    <w:pPr>
      <w:spacing w:after="120" w:line="480" w:lineRule="auto"/>
    </w:pPr>
  </w:style>
  <w:style w:type="character" w:customStyle="1" w:styleId="22">
    <w:name w:val="Основной текст 2 Знак"/>
    <w:basedOn w:val="a0"/>
    <w:link w:val="21"/>
    <w:rsid w:val="009C4AB4"/>
  </w:style>
  <w:style w:type="paragraph" w:styleId="a5">
    <w:name w:val="Normal (Web)"/>
    <w:basedOn w:val="a"/>
    <w:uiPriority w:val="99"/>
    <w:rsid w:val="009C4AB4"/>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ody Text"/>
    <w:basedOn w:val="a"/>
    <w:link w:val="a7"/>
    <w:rsid w:val="009C4AB4"/>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9C4AB4"/>
    <w:rPr>
      <w:rFonts w:ascii="Times New Roman" w:eastAsia="Times New Roman" w:hAnsi="Times New Roman" w:cs="Times New Roman"/>
      <w:sz w:val="24"/>
      <w:szCs w:val="24"/>
    </w:rPr>
  </w:style>
  <w:style w:type="paragraph" w:styleId="a8">
    <w:name w:val="Title"/>
    <w:basedOn w:val="a"/>
    <w:link w:val="a9"/>
    <w:qFormat/>
    <w:rsid w:val="009C4AB4"/>
    <w:pPr>
      <w:spacing w:after="0" w:line="240" w:lineRule="auto"/>
      <w:jc w:val="center"/>
    </w:pPr>
    <w:rPr>
      <w:rFonts w:ascii="Times New Roman" w:eastAsia="Times New Roman" w:hAnsi="Times New Roman" w:cs="Times New Roman"/>
      <w:sz w:val="28"/>
      <w:szCs w:val="24"/>
    </w:rPr>
  </w:style>
  <w:style w:type="character" w:customStyle="1" w:styleId="a9">
    <w:name w:val="Название Знак"/>
    <w:basedOn w:val="a0"/>
    <w:link w:val="a8"/>
    <w:rsid w:val="009C4AB4"/>
    <w:rPr>
      <w:rFonts w:ascii="Times New Roman" w:eastAsia="Times New Roman" w:hAnsi="Times New Roman" w:cs="Times New Roman"/>
      <w:sz w:val="28"/>
      <w:szCs w:val="24"/>
    </w:rPr>
  </w:style>
  <w:style w:type="paragraph" w:styleId="aa">
    <w:name w:val="footnote text"/>
    <w:basedOn w:val="a"/>
    <w:link w:val="ab"/>
    <w:rsid w:val="009C4AB4"/>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rsid w:val="009C4AB4"/>
    <w:rPr>
      <w:rFonts w:ascii="Times New Roman" w:eastAsia="Times New Roman" w:hAnsi="Times New Roman" w:cs="Times New Roman"/>
      <w:sz w:val="20"/>
      <w:szCs w:val="20"/>
    </w:rPr>
  </w:style>
  <w:style w:type="character" w:styleId="ac">
    <w:name w:val="page number"/>
    <w:basedOn w:val="a0"/>
    <w:rsid w:val="00423F41"/>
  </w:style>
  <w:style w:type="paragraph" w:styleId="ad">
    <w:name w:val="header"/>
    <w:basedOn w:val="a"/>
    <w:link w:val="ae"/>
    <w:rsid w:val="00423F41"/>
    <w:pPr>
      <w:widowControl w:val="0"/>
      <w:tabs>
        <w:tab w:val="center" w:pos="4153"/>
        <w:tab w:val="right" w:pos="8306"/>
      </w:tabs>
      <w:spacing w:after="0" w:line="300" w:lineRule="auto"/>
      <w:ind w:firstLine="500"/>
      <w:jc w:val="both"/>
    </w:pPr>
    <w:rPr>
      <w:rFonts w:ascii="Times New Roman" w:eastAsia="Times New Roman" w:hAnsi="Times New Roman" w:cs="Times New Roman"/>
      <w:snapToGrid w:val="0"/>
      <w:sz w:val="16"/>
      <w:szCs w:val="20"/>
    </w:rPr>
  </w:style>
  <w:style w:type="character" w:customStyle="1" w:styleId="ae">
    <w:name w:val="Верхний колонтитул Знак"/>
    <w:basedOn w:val="a0"/>
    <w:link w:val="ad"/>
    <w:rsid w:val="00423F41"/>
    <w:rPr>
      <w:rFonts w:ascii="Times New Roman" w:eastAsia="Times New Roman" w:hAnsi="Times New Roman" w:cs="Times New Roman"/>
      <w:snapToGrid w:val="0"/>
      <w:sz w:val="16"/>
      <w:szCs w:val="20"/>
    </w:rPr>
  </w:style>
  <w:style w:type="paragraph" w:styleId="af">
    <w:name w:val="footer"/>
    <w:basedOn w:val="a"/>
    <w:link w:val="af0"/>
    <w:rsid w:val="00423F41"/>
    <w:pPr>
      <w:widowControl w:val="0"/>
      <w:tabs>
        <w:tab w:val="center" w:pos="4153"/>
        <w:tab w:val="right" w:pos="8306"/>
      </w:tabs>
      <w:spacing w:after="0" w:line="300" w:lineRule="auto"/>
      <w:ind w:firstLine="500"/>
      <w:jc w:val="both"/>
    </w:pPr>
    <w:rPr>
      <w:rFonts w:ascii="Times New Roman" w:eastAsia="Times New Roman" w:hAnsi="Times New Roman" w:cs="Times New Roman"/>
      <w:snapToGrid w:val="0"/>
      <w:sz w:val="16"/>
      <w:szCs w:val="20"/>
    </w:rPr>
  </w:style>
  <w:style w:type="character" w:customStyle="1" w:styleId="af0">
    <w:name w:val="Нижний колонтитул Знак"/>
    <w:basedOn w:val="a0"/>
    <w:link w:val="af"/>
    <w:uiPriority w:val="99"/>
    <w:rsid w:val="00423F41"/>
    <w:rPr>
      <w:rFonts w:ascii="Times New Roman" w:eastAsia="Times New Roman" w:hAnsi="Times New Roman" w:cs="Times New Roman"/>
      <w:snapToGrid w:val="0"/>
      <w:sz w:val="16"/>
      <w:szCs w:val="20"/>
    </w:rPr>
  </w:style>
  <w:style w:type="paragraph" w:styleId="af1">
    <w:name w:val="Balloon Text"/>
    <w:basedOn w:val="a"/>
    <w:link w:val="af2"/>
    <w:uiPriority w:val="99"/>
    <w:semiHidden/>
    <w:unhideWhenUsed/>
    <w:rsid w:val="00423F41"/>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423F41"/>
    <w:rPr>
      <w:rFonts w:ascii="Tahoma" w:hAnsi="Tahoma" w:cs="Tahoma"/>
      <w:sz w:val="16"/>
      <w:szCs w:val="16"/>
    </w:rPr>
  </w:style>
  <w:style w:type="paragraph" w:styleId="af3">
    <w:name w:val="List Paragraph"/>
    <w:basedOn w:val="a"/>
    <w:uiPriority w:val="34"/>
    <w:qFormat/>
    <w:rsid w:val="00F44F45"/>
    <w:pPr>
      <w:ind w:left="720"/>
      <w:contextualSpacing/>
    </w:pPr>
  </w:style>
  <w:style w:type="character" w:customStyle="1" w:styleId="40">
    <w:name w:val="Заголовок 4 Знак"/>
    <w:basedOn w:val="a0"/>
    <w:link w:val="4"/>
    <w:uiPriority w:val="9"/>
    <w:semiHidden/>
    <w:rsid w:val="00495FCD"/>
    <w:rPr>
      <w:rFonts w:asciiTheme="majorHAnsi" w:eastAsiaTheme="majorEastAsia" w:hAnsiTheme="majorHAnsi" w:cstheme="majorBidi"/>
      <w:b/>
      <w:bCs/>
      <w:i/>
      <w:iCs/>
      <w:color w:val="4F81BD" w:themeColor="accent1"/>
    </w:rPr>
  </w:style>
  <w:style w:type="paragraph" w:customStyle="1" w:styleId="210">
    <w:name w:val="Основной текст 21"/>
    <w:basedOn w:val="a"/>
    <w:rsid w:val="00495FC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30">
    <w:name w:val="Заголовок 3 Знак"/>
    <w:basedOn w:val="a0"/>
    <w:link w:val="3"/>
    <w:uiPriority w:val="9"/>
    <w:semiHidden/>
    <w:rsid w:val="00270F1C"/>
    <w:rPr>
      <w:rFonts w:asciiTheme="majorHAnsi" w:eastAsiaTheme="majorEastAsia" w:hAnsiTheme="majorHAnsi" w:cstheme="majorBidi"/>
      <w:b/>
      <w:bCs/>
      <w:color w:val="4F81BD" w:themeColor="accent1"/>
    </w:rPr>
  </w:style>
  <w:style w:type="paragraph" w:customStyle="1" w:styleId="FR2">
    <w:name w:val="FR2"/>
    <w:rsid w:val="00470FCF"/>
    <w:pPr>
      <w:widowControl w:val="0"/>
      <w:snapToGrid w:val="0"/>
      <w:spacing w:after="0" w:line="240" w:lineRule="auto"/>
    </w:pPr>
    <w:rPr>
      <w:rFonts w:ascii="Arial" w:eastAsia="Times New Roman" w:hAnsi="Arial" w:cs="Times New Roman"/>
      <w:sz w:val="20"/>
      <w:szCs w:val="20"/>
    </w:rPr>
  </w:style>
  <w:style w:type="character" w:customStyle="1" w:styleId="20">
    <w:name w:val="Заголовок 2 Знак"/>
    <w:basedOn w:val="a0"/>
    <w:link w:val="2"/>
    <w:uiPriority w:val="9"/>
    <w:semiHidden/>
    <w:rsid w:val="000A6892"/>
    <w:rPr>
      <w:rFonts w:asciiTheme="majorHAnsi" w:eastAsiaTheme="majorEastAsia" w:hAnsiTheme="majorHAnsi" w:cstheme="majorBidi"/>
      <w:b/>
      <w:bCs/>
      <w:color w:val="4F81BD" w:themeColor="accent1"/>
      <w:sz w:val="26"/>
      <w:szCs w:val="26"/>
    </w:rPr>
  </w:style>
  <w:style w:type="paragraph" w:styleId="23">
    <w:name w:val="Body Text Indent 2"/>
    <w:basedOn w:val="a"/>
    <w:link w:val="24"/>
    <w:uiPriority w:val="99"/>
    <w:unhideWhenUsed/>
    <w:rsid w:val="00C92237"/>
    <w:pPr>
      <w:spacing w:after="120" w:line="480" w:lineRule="auto"/>
      <w:ind w:left="283"/>
    </w:pPr>
  </w:style>
  <w:style w:type="character" w:customStyle="1" w:styleId="24">
    <w:name w:val="Основной текст с отступом 2 Знак"/>
    <w:basedOn w:val="a0"/>
    <w:link w:val="23"/>
    <w:uiPriority w:val="99"/>
    <w:rsid w:val="00C9223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5.wmf"/><Relationship Id="rId84" Type="http://schemas.openxmlformats.org/officeDocument/2006/relationships/image" Target="media/image34.wmf"/><Relationship Id="rId138" Type="http://schemas.openxmlformats.org/officeDocument/2006/relationships/image" Target="media/image59.wmf"/><Relationship Id="rId159" Type="http://schemas.openxmlformats.org/officeDocument/2006/relationships/image" Target="media/image69.wmf"/><Relationship Id="rId170" Type="http://schemas.openxmlformats.org/officeDocument/2006/relationships/image" Target="media/image74.wmf"/><Relationship Id="rId191" Type="http://schemas.openxmlformats.org/officeDocument/2006/relationships/oleObject" Target="embeddings/oleObject99.bin"/><Relationship Id="rId205" Type="http://schemas.openxmlformats.org/officeDocument/2006/relationships/oleObject" Target="embeddings/oleObject106.bin"/><Relationship Id="rId16" Type="http://schemas.openxmlformats.org/officeDocument/2006/relationships/oleObject" Target="embeddings/oleObject3.bin"/><Relationship Id="rId107" Type="http://schemas.openxmlformats.org/officeDocument/2006/relationships/image" Target="media/image44.png"/><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3.wmf"/><Relationship Id="rId53" Type="http://schemas.openxmlformats.org/officeDocument/2006/relationships/image" Target="media/image20.wmf"/><Relationship Id="rId58" Type="http://schemas.openxmlformats.org/officeDocument/2006/relationships/oleObject" Target="embeddings/oleObject27.bin"/><Relationship Id="rId74" Type="http://schemas.openxmlformats.org/officeDocument/2006/relationships/image" Target="media/image30.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3.bin"/><Relationship Id="rId128" Type="http://schemas.openxmlformats.org/officeDocument/2006/relationships/image" Target="media/image54.wmf"/><Relationship Id="rId144" Type="http://schemas.openxmlformats.org/officeDocument/2006/relationships/oleObject" Target="embeddings/oleObject74.bin"/><Relationship Id="rId149" Type="http://schemas.openxmlformats.org/officeDocument/2006/relationships/image" Target="media/image64.wmf"/><Relationship Id="rId5" Type="http://schemas.openxmlformats.org/officeDocument/2006/relationships/footnotes" Target="footnotes.xml"/><Relationship Id="rId90" Type="http://schemas.openxmlformats.org/officeDocument/2006/relationships/oleObject" Target="embeddings/oleObject45.bin"/><Relationship Id="rId95" Type="http://schemas.openxmlformats.org/officeDocument/2006/relationships/image" Target="media/image39.wmf"/><Relationship Id="rId160" Type="http://schemas.openxmlformats.org/officeDocument/2006/relationships/oleObject" Target="embeddings/oleObject82.bin"/><Relationship Id="rId165" Type="http://schemas.openxmlformats.org/officeDocument/2006/relationships/oleObject" Target="embeddings/oleObject85.bin"/><Relationship Id="rId181" Type="http://schemas.openxmlformats.org/officeDocument/2006/relationships/oleObject" Target="embeddings/oleObject93.bin"/><Relationship Id="rId186" Type="http://schemas.openxmlformats.org/officeDocument/2006/relationships/oleObject" Target="embeddings/oleObject96.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image" Target="media/image16.wmf"/><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image" Target="media/image28.wmf"/><Relationship Id="rId113" Type="http://schemas.openxmlformats.org/officeDocument/2006/relationships/oleObject" Target="embeddings/oleObject58.bin"/><Relationship Id="rId118" Type="http://schemas.openxmlformats.org/officeDocument/2006/relationships/image" Target="media/image49.wmf"/><Relationship Id="rId134" Type="http://schemas.openxmlformats.org/officeDocument/2006/relationships/image" Target="media/image57.wmf"/><Relationship Id="rId139" Type="http://schemas.openxmlformats.org/officeDocument/2006/relationships/oleObject" Target="embeddings/oleObject71.bin"/><Relationship Id="rId80" Type="http://schemas.openxmlformats.org/officeDocument/2006/relationships/oleObject" Target="embeddings/oleObject39.bin"/><Relationship Id="rId85" Type="http://schemas.openxmlformats.org/officeDocument/2006/relationships/oleObject" Target="embeddings/oleObject42.bin"/><Relationship Id="rId150" Type="http://schemas.openxmlformats.org/officeDocument/2006/relationships/oleObject" Target="embeddings/oleObject77.bin"/><Relationship Id="rId155" Type="http://schemas.openxmlformats.org/officeDocument/2006/relationships/image" Target="media/image67.wmf"/><Relationship Id="rId171" Type="http://schemas.openxmlformats.org/officeDocument/2006/relationships/oleObject" Target="embeddings/oleObject88.bin"/><Relationship Id="rId176" Type="http://schemas.openxmlformats.org/officeDocument/2006/relationships/image" Target="media/image77.wmf"/><Relationship Id="rId192" Type="http://schemas.openxmlformats.org/officeDocument/2006/relationships/image" Target="media/image84.wmf"/><Relationship Id="rId197" Type="http://schemas.openxmlformats.org/officeDocument/2006/relationships/oleObject" Target="embeddings/oleObject102.bin"/><Relationship Id="rId206" Type="http://schemas.openxmlformats.org/officeDocument/2006/relationships/fontTable" Target="fontTable.xml"/><Relationship Id="rId201" Type="http://schemas.openxmlformats.org/officeDocument/2006/relationships/oleObject" Target="embeddings/oleObject104.bin"/><Relationship Id="rId12" Type="http://schemas.openxmlformats.org/officeDocument/2006/relationships/oleObject" Target="embeddings/oleObject1.bin"/><Relationship Id="rId17"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image" Target="media/image23.wmf"/><Relationship Id="rId103" Type="http://schemas.openxmlformats.org/officeDocument/2006/relationships/image" Target="media/image42.wmf"/><Relationship Id="rId108" Type="http://schemas.openxmlformats.org/officeDocument/2006/relationships/oleObject" Target="embeddings/oleObject55.bin"/><Relationship Id="rId124" Type="http://schemas.openxmlformats.org/officeDocument/2006/relationships/image" Target="media/image52.wmf"/><Relationship Id="rId129" Type="http://schemas.openxmlformats.org/officeDocument/2006/relationships/oleObject" Target="embeddings/oleObject66.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oleObject" Target="embeddings/oleObject36.bin"/><Relationship Id="rId91" Type="http://schemas.openxmlformats.org/officeDocument/2006/relationships/image" Target="media/image37.wmf"/><Relationship Id="rId96" Type="http://schemas.openxmlformats.org/officeDocument/2006/relationships/oleObject" Target="embeddings/oleObject48.bin"/><Relationship Id="rId140" Type="http://schemas.openxmlformats.org/officeDocument/2006/relationships/image" Target="media/image60.wmf"/><Relationship Id="rId145" Type="http://schemas.openxmlformats.org/officeDocument/2006/relationships/image" Target="media/image62.wmf"/><Relationship Id="rId161" Type="http://schemas.openxmlformats.org/officeDocument/2006/relationships/image" Target="media/image70.wmf"/><Relationship Id="rId166" Type="http://schemas.openxmlformats.org/officeDocument/2006/relationships/image" Target="media/image72.wmf"/><Relationship Id="rId182" Type="http://schemas.openxmlformats.org/officeDocument/2006/relationships/oleObject" Target="embeddings/oleObject94.bin"/><Relationship Id="rId187" Type="http://schemas.openxmlformats.org/officeDocument/2006/relationships/image" Target="media/image82.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19.wmf"/><Relationship Id="rId114" Type="http://schemas.openxmlformats.org/officeDocument/2006/relationships/image" Target="media/image47.wmf"/><Relationship Id="rId119" Type="http://schemas.openxmlformats.org/officeDocument/2006/relationships/oleObject" Target="embeddings/oleObject61.bin"/><Relationship Id="rId44" Type="http://schemas.openxmlformats.org/officeDocument/2006/relationships/oleObject" Target="embeddings/oleObject19.bin"/><Relationship Id="rId60" Type="http://schemas.openxmlformats.org/officeDocument/2006/relationships/oleObject" Target="embeddings/oleObject28.bin"/><Relationship Id="rId65" Type="http://schemas.openxmlformats.org/officeDocument/2006/relationships/image" Target="media/image26.wmf"/><Relationship Id="rId81" Type="http://schemas.openxmlformats.org/officeDocument/2006/relationships/oleObject" Target="embeddings/oleObject40.bin"/><Relationship Id="rId86" Type="http://schemas.openxmlformats.org/officeDocument/2006/relationships/image" Target="media/image35.wmf"/><Relationship Id="rId130" Type="http://schemas.openxmlformats.org/officeDocument/2006/relationships/image" Target="media/image55.wmf"/><Relationship Id="rId135" Type="http://schemas.openxmlformats.org/officeDocument/2006/relationships/oleObject" Target="embeddings/oleObject69.bin"/><Relationship Id="rId151" Type="http://schemas.openxmlformats.org/officeDocument/2006/relationships/image" Target="media/image65.wmf"/><Relationship Id="rId156" Type="http://schemas.openxmlformats.org/officeDocument/2006/relationships/oleObject" Target="embeddings/oleObject80.bin"/><Relationship Id="rId177" Type="http://schemas.openxmlformats.org/officeDocument/2006/relationships/oleObject" Target="embeddings/oleObject91.bin"/><Relationship Id="rId198" Type="http://schemas.openxmlformats.org/officeDocument/2006/relationships/image" Target="media/image87.wmf"/><Relationship Id="rId172" Type="http://schemas.openxmlformats.org/officeDocument/2006/relationships/image" Target="media/image75.wmf"/><Relationship Id="rId193" Type="http://schemas.openxmlformats.org/officeDocument/2006/relationships/oleObject" Target="embeddings/oleObject100.bin"/><Relationship Id="rId202" Type="http://schemas.openxmlformats.org/officeDocument/2006/relationships/image" Target="media/image89.wmf"/><Relationship Id="rId207" Type="http://schemas.openxmlformats.org/officeDocument/2006/relationships/theme" Target="theme/theme1.xm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4.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image" Target="media/image40.wmf"/><Relationship Id="rId104" Type="http://schemas.openxmlformats.org/officeDocument/2006/relationships/oleObject" Target="embeddings/oleObject53.bin"/><Relationship Id="rId120" Type="http://schemas.openxmlformats.org/officeDocument/2006/relationships/image" Target="media/image50.wmf"/><Relationship Id="rId125" Type="http://schemas.openxmlformats.org/officeDocument/2006/relationships/oleObject" Target="embeddings/oleObject64.bin"/><Relationship Id="rId141" Type="http://schemas.openxmlformats.org/officeDocument/2006/relationships/oleObject" Target="embeddings/oleObject72.bin"/><Relationship Id="rId146" Type="http://schemas.openxmlformats.org/officeDocument/2006/relationships/oleObject" Target="embeddings/oleObject75.bin"/><Relationship Id="rId167" Type="http://schemas.openxmlformats.org/officeDocument/2006/relationships/oleObject" Target="embeddings/oleObject86.bin"/><Relationship Id="rId188" Type="http://schemas.openxmlformats.org/officeDocument/2006/relationships/oleObject" Target="embeddings/oleObject97.bin"/><Relationship Id="rId7" Type="http://schemas.openxmlformats.org/officeDocument/2006/relationships/image" Target="media/image1.jpeg"/><Relationship Id="rId71" Type="http://schemas.openxmlformats.org/officeDocument/2006/relationships/image" Target="media/image29.wmf"/><Relationship Id="rId92" Type="http://schemas.openxmlformats.org/officeDocument/2006/relationships/oleObject" Target="embeddings/oleObject46.bin"/><Relationship Id="rId162" Type="http://schemas.openxmlformats.org/officeDocument/2006/relationships/oleObject" Target="embeddings/oleObject83.bin"/><Relationship Id="rId183" Type="http://schemas.openxmlformats.org/officeDocument/2006/relationships/image" Target="media/image80.wmf"/><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7.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5.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58.wmf"/><Relationship Id="rId157" Type="http://schemas.openxmlformats.org/officeDocument/2006/relationships/image" Target="media/image68.wmf"/><Relationship Id="rId178" Type="http://schemas.openxmlformats.org/officeDocument/2006/relationships/image" Target="media/image78.wmf"/><Relationship Id="rId61" Type="http://schemas.openxmlformats.org/officeDocument/2006/relationships/image" Target="media/image24.wmf"/><Relationship Id="rId82" Type="http://schemas.openxmlformats.org/officeDocument/2006/relationships/image" Target="media/image33.wmf"/><Relationship Id="rId152" Type="http://schemas.openxmlformats.org/officeDocument/2006/relationships/oleObject" Target="embeddings/oleObject78.bin"/><Relationship Id="rId173" Type="http://schemas.openxmlformats.org/officeDocument/2006/relationships/oleObject" Target="embeddings/oleObject89.bin"/><Relationship Id="rId194" Type="http://schemas.openxmlformats.org/officeDocument/2006/relationships/image" Target="media/image85.wmf"/><Relationship Id="rId199" Type="http://schemas.openxmlformats.org/officeDocument/2006/relationships/oleObject" Target="embeddings/oleObject103.bin"/><Relationship Id="rId203" Type="http://schemas.openxmlformats.org/officeDocument/2006/relationships/oleObject" Target="embeddings/oleObject105.bin"/><Relationship Id="rId19" Type="http://schemas.openxmlformats.org/officeDocument/2006/relationships/image" Target="media/image6.wmf"/><Relationship Id="rId14" Type="http://schemas.openxmlformats.org/officeDocument/2006/relationships/oleObject" Target="embeddings/oleObject2.bin"/><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51.bin"/><Relationship Id="rId105" Type="http://schemas.openxmlformats.org/officeDocument/2006/relationships/image" Target="media/image43.wmf"/><Relationship Id="rId126" Type="http://schemas.openxmlformats.org/officeDocument/2006/relationships/image" Target="media/image53.wmf"/><Relationship Id="rId147" Type="http://schemas.openxmlformats.org/officeDocument/2006/relationships/image" Target="media/image63.wmf"/><Relationship Id="rId168" Type="http://schemas.openxmlformats.org/officeDocument/2006/relationships/image" Target="media/image73.wmf"/><Relationship Id="rId8" Type="http://schemas.openxmlformats.org/officeDocument/2006/relationships/header" Target="header1.xml"/><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38.wmf"/><Relationship Id="rId98" Type="http://schemas.openxmlformats.org/officeDocument/2006/relationships/oleObject" Target="embeddings/oleObject49.bin"/><Relationship Id="rId121" Type="http://schemas.openxmlformats.org/officeDocument/2006/relationships/oleObject" Target="embeddings/oleObject62.bin"/><Relationship Id="rId142" Type="http://schemas.openxmlformats.org/officeDocument/2006/relationships/oleObject" Target="embeddings/oleObject73.bin"/><Relationship Id="rId163" Type="http://schemas.openxmlformats.org/officeDocument/2006/relationships/oleObject" Target="embeddings/oleObject84.bin"/><Relationship Id="rId184" Type="http://schemas.openxmlformats.org/officeDocument/2006/relationships/oleObject" Target="embeddings/oleObject95.bin"/><Relationship Id="rId189" Type="http://schemas.openxmlformats.org/officeDocument/2006/relationships/image" Target="media/image83.wmf"/><Relationship Id="rId3" Type="http://schemas.openxmlformats.org/officeDocument/2006/relationships/settings" Target="setting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27.wmf"/><Relationship Id="rId116" Type="http://schemas.openxmlformats.org/officeDocument/2006/relationships/image" Target="media/image48.wmf"/><Relationship Id="rId137" Type="http://schemas.openxmlformats.org/officeDocument/2006/relationships/oleObject" Target="embeddings/oleObject70.bin"/><Relationship Id="rId158" Type="http://schemas.openxmlformats.org/officeDocument/2006/relationships/oleObject" Target="embeddings/oleObject81.bin"/><Relationship Id="rId20" Type="http://schemas.openxmlformats.org/officeDocument/2006/relationships/oleObject" Target="embeddings/oleObject5.bin"/><Relationship Id="rId41" Type="http://schemas.openxmlformats.org/officeDocument/2006/relationships/image" Target="media/image15.wmf"/><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image" Target="media/image56.wmf"/><Relationship Id="rId153" Type="http://schemas.openxmlformats.org/officeDocument/2006/relationships/image" Target="media/image66.wmf"/><Relationship Id="rId174" Type="http://schemas.openxmlformats.org/officeDocument/2006/relationships/image" Target="media/image76.wmf"/><Relationship Id="rId179" Type="http://schemas.openxmlformats.org/officeDocument/2006/relationships/oleObject" Target="embeddings/oleObject92.bin"/><Relationship Id="rId195" Type="http://schemas.openxmlformats.org/officeDocument/2006/relationships/oleObject" Target="embeddings/oleObject101.bin"/><Relationship Id="rId190" Type="http://schemas.openxmlformats.org/officeDocument/2006/relationships/oleObject" Target="embeddings/oleObject98.bin"/><Relationship Id="rId204" Type="http://schemas.openxmlformats.org/officeDocument/2006/relationships/image" Target="media/image90.wmf"/><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2.wmf"/><Relationship Id="rId106" Type="http://schemas.openxmlformats.org/officeDocument/2006/relationships/oleObject" Target="embeddings/oleObject54.bin"/><Relationship Id="rId127" Type="http://schemas.openxmlformats.org/officeDocument/2006/relationships/oleObject" Target="embeddings/oleObject65.bin"/><Relationship Id="rId10" Type="http://schemas.openxmlformats.org/officeDocument/2006/relationships/footer" Target="footer2.xml"/><Relationship Id="rId31" Type="http://schemas.openxmlformats.org/officeDocument/2006/relationships/image" Target="media/image11.wmf"/><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2.png"/><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image" Target="media/image41.wmf"/><Relationship Id="rId122" Type="http://schemas.openxmlformats.org/officeDocument/2006/relationships/image" Target="media/image51.wmf"/><Relationship Id="rId143" Type="http://schemas.openxmlformats.org/officeDocument/2006/relationships/image" Target="media/image61.wmf"/><Relationship Id="rId148" Type="http://schemas.openxmlformats.org/officeDocument/2006/relationships/oleObject" Target="embeddings/oleObject76.bin"/><Relationship Id="rId164" Type="http://schemas.openxmlformats.org/officeDocument/2006/relationships/image" Target="media/image71.wmf"/><Relationship Id="rId169" Type="http://schemas.openxmlformats.org/officeDocument/2006/relationships/oleObject" Target="embeddings/oleObject87.bin"/><Relationship Id="rId185" Type="http://schemas.openxmlformats.org/officeDocument/2006/relationships/image" Target="media/image81.wmf"/><Relationship Id="rId4" Type="http://schemas.openxmlformats.org/officeDocument/2006/relationships/webSettings" Target="webSettings.xml"/><Relationship Id="rId9" Type="http://schemas.openxmlformats.org/officeDocument/2006/relationships/footer" Target="footer1.xml"/><Relationship Id="rId180" Type="http://schemas.openxmlformats.org/officeDocument/2006/relationships/image" Target="media/image79.wmf"/><Relationship Id="rId26" Type="http://schemas.openxmlformats.org/officeDocument/2006/relationships/oleObject" Target="embeddings/oleObject8.bin"/><Relationship Id="rId47" Type="http://schemas.openxmlformats.org/officeDocument/2006/relationships/image" Target="media/image18.wmf"/><Relationship Id="rId68" Type="http://schemas.openxmlformats.org/officeDocument/2006/relationships/oleObject" Target="embeddings/oleObject32.bin"/><Relationship Id="rId89" Type="http://schemas.openxmlformats.org/officeDocument/2006/relationships/image" Target="media/image36.wmf"/><Relationship Id="rId112" Type="http://schemas.openxmlformats.org/officeDocument/2006/relationships/image" Target="media/image46.wmf"/><Relationship Id="rId133" Type="http://schemas.openxmlformats.org/officeDocument/2006/relationships/oleObject" Target="embeddings/oleObject68.bin"/><Relationship Id="rId154" Type="http://schemas.openxmlformats.org/officeDocument/2006/relationships/oleObject" Target="embeddings/oleObject79.bin"/><Relationship Id="rId175" Type="http://schemas.openxmlformats.org/officeDocument/2006/relationships/oleObject" Target="embeddings/oleObject90.bin"/><Relationship Id="rId196" Type="http://schemas.openxmlformats.org/officeDocument/2006/relationships/image" Target="media/image86.wmf"/><Relationship Id="rId200" Type="http://schemas.openxmlformats.org/officeDocument/2006/relationships/image" Target="media/image8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1</Pages>
  <Words>10316</Words>
  <Characters>58804</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68983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72</cp:revision>
  <dcterms:created xsi:type="dcterms:W3CDTF">2011-10-17T10:02:00Z</dcterms:created>
  <dcterms:modified xsi:type="dcterms:W3CDTF">2011-11-07T07:46:00Z</dcterms:modified>
</cp:coreProperties>
</file>